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6775A9" w:rsidRDefault="00C0592B" w:rsidP="00C0592B">
      <w:pPr>
        <w:spacing w:after="0" w:line="240" w:lineRule="auto"/>
        <w:jc w:val="right"/>
        <w:rPr>
          <w:rFonts w:ascii="PT Astra Serif" w:hAnsi="PT Astra Serif"/>
          <w:sz w:val="26"/>
          <w:szCs w:val="26"/>
        </w:rPr>
      </w:pPr>
      <w:r w:rsidRPr="006775A9">
        <w:rPr>
          <w:rFonts w:ascii="PT Astra Serif" w:hAnsi="PT Astra Serif"/>
          <w:sz w:val="26"/>
          <w:szCs w:val="26"/>
        </w:rPr>
        <w:t>Приложение</w:t>
      </w:r>
    </w:p>
    <w:p w:rsidR="008E10BF" w:rsidRDefault="008E10BF" w:rsidP="009F0FD2">
      <w:pPr>
        <w:pStyle w:val="a7"/>
        <w:ind w:firstLine="709"/>
        <w:jc w:val="center"/>
        <w:rPr>
          <w:rFonts w:ascii="PT Astra Serif" w:eastAsia="PT Astra Serif" w:hAnsi="PT Astra Serif"/>
          <w:sz w:val="26"/>
          <w:szCs w:val="26"/>
        </w:rPr>
      </w:pPr>
    </w:p>
    <w:p w:rsidR="009F0FD2" w:rsidRPr="0009506C"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Меры по обеспечению социально-экономической стабильности</w:t>
      </w:r>
    </w:p>
    <w:p w:rsidR="009F0FD2"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в Томской области в условиях санкций</w:t>
      </w:r>
    </w:p>
    <w:p w:rsidR="00C00DB8" w:rsidRDefault="00C00DB8" w:rsidP="009F0FD2">
      <w:pPr>
        <w:pStyle w:val="a7"/>
        <w:ind w:firstLine="709"/>
        <w:jc w:val="center"/>
        <w:rPr>
          <w:rFonts w:ascii="PT Astra Serif" w:eastAsia="PT Astra Serif" w:hAnsi="PT Astra Serif"/>
          <w:b/>
          <w:sz w:val="26"/>
          <w:szCs w:val="26"/>
        </w:rPr>
      </w:pPr>
    </w:p>
    <w:p w:rsidR="009F0FD2" w:rsidRDefault="009F0FD2" w:rsidP="009F0FD2">
      <w:pPr>
        <w:pStyle w:val="a7"/>
        <w:ind w:firstLine="709"/>
        <w:jc w:val="center"/>
        <w:rPr>
          <w:rFonts w:ascii="PT Astra Serif" w:eastAsia="PT Astra Serif" w:hAnsi="PT Astra Serif"/>
          <w:sz w:val="26"/>
          <w:szCs w:val="26"/>
          <w:highlight w:val="yellow"/>
        </w:rPr>
      </w:pPr>
    </w:p>
    <w:p w:rsidR="00A43746" w:rsidRPr="007B7534" w:rsidRDefault="009F0FD2" w:rsidP="00A43746">
      <w:pPr>
        <w:pStyle w:val="a7"/>
        <w:ind w:firstLine="709"/>
        <w:jc w:val="both"/>
        <w:rPr>
          <w:rFonts w:ascii="PT Astra Serif" w:hAnsi="PT Astra Serif"/>
          <w:i/>
          <w:sz w:val="26"/>
          <w:szCs w:val="26"/>
        </w:rPr>
      </w:pPr>
      <w:r w:rsidRPr="007B7534">
        <w:rPr>
          <w:rFonts w:ascii="PT Astra Serif" w:eastAsia="PT Astra Serif" w:hAnsi="PT Astra Serif"/>
          <w:i/>
          <w:sz w:val="26"/>
          <w:szCs w:val="26"/>
        </w:rPr>
        <w:t xml:space="preserve">А) </w:t>
      </w:r>
      <w:r w:rsidR="008E10BF" w:rsidRPr="007B7534">
        <w:rPr>
          <w:rFonts w:ascii="PT Astra Serif" w:eastAsia="PT Astra Serif" w:hAnsi="PT Astra Serif"/>
          <w:i/>
          <w:sz w:val="26"/>
          <w:szCs w:val="26"/>
        </w:rPr>
        <w:t xml:space="preserve"> </w:t>
      </w:r>
      <w:r w:rsidR="00110E5F" w:rsidRPr="007B7534">
        <w:rPr>
          <w:rFonts w:ascii="PT Astra Serif" w:eastAsia="PT Astra Serif" w:hAnsi="PT Astra Serif"/>
          <w:i/>
          <w:sz w:val="26"/>
          <w:szCs w:val="26"/>
        </w:rPr>
        <w:t>Принятие д</w:t>
      </w:r>
      <w:r w:rsidR="00110E5F" w:rsidRPr="007B7534">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7B7534">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9F0FD2" w:rsidRDefault="00750CC3" w:rsidP="00971FE6">
      <w:pPr>
        <w:pStyle w:val="a7"/>
        <w:ind w:firstLine="709"/>
        <w:jc w:val="both"/>
        <w:rPr>
          <w:rFonts w:ascii="PT Astra Serif" w:eastAsia="PT Astra Serif" w:hAnsi="PT Astra Serif"/>
          <w:sz w:val="26"/>
          <w:szCs w:val="26"/>
        </w:rPr>
      </w:pPr>
    </w:p>
    <w:p w:rsidR="002D4DBC" w:rsidRPr="002D4DBC" w:rsidRDefault="002D4DBC" w:rsidP="002D4DBC">
      <w:pPr>
        <w:pStyle w:val="a7"/>
        <w:ind w:firstLine="709"/>
        <w:jc w:val="both"/>
        <w:rPr>
          <w:rFonts w:ascii="PT Astra Serif" w:hAnsi="PT Astra Serif"/>
          <w:sz w:val="26"/>
          <w:szCs w:val="26"/>
        </w:rPr>
      </w:pPr>
      <w:r w:rsidRPr="002D4DBC">
        <w:rPr>
          <w:rFonts w:ascii="PT Astra Serif" w:hAnsi="PT Astra Serif" w:cs="PT Astra Serif"/>
          <w:sz w:val="24"/>
          <w:szCs w:val="24"/>
        </w:rPr>
        <w:t xml:space="preserve"> </w:t>
      </w:r>
      <w:r w:rsidR="00854CB1" w:rsidRPr="004F0971">
        <w:rPr>
          <w:rFonts w:ascii="PT Astra Serif" w:eastAsia="PT Astra Serif" w:hAnsi="PT Astra Serif" w:cs="PT Astra Serif"/>
          <w:sz w:val="26"/>
          <w:szCs w:val="26"/>
        </w:rPr>
        <w:t xml:space="preserve">В настоящее время в Томской области </w:t>
      </w:r>
      <w:r w:rsidRPr="002D4DBC">
        <w:rPr>
          <w:rFonts w:ascii="PT Astra Serif" w:hAnsi="PT Astra Serif"/>
          <w:sz w:val="26"/>
          <w:szCs w:val="26"/>
        </w:rPr>
        <w:t xml:space="preserve">23 учреждения социального обслуживания несовершеннолетних, в том числе 16 учреждений с круглосуточным пребыванием детей, функционируют штатном режиме. </w:t>
      </w:r>
      <w:r>
        <w:rPr>
          <w:rFonts w:ascii="PT Astra Serif" w:hAnsi="PT Astra Serif"/>
          <w:sz w:val="26"/>
          <w:szCs w:val="26"/>
        </w:rPr>
        <w:t>О</w:t>
      </w:r>
      <w:r w:rsidRPr="002D4DBC">
        <w:rPr>
          <w:rFonts w:ascii="PT Astra Serif" w:hAnsi="PT Astra Serif"/>
          <w:sz w:val="26"/>
          <w:szCs w:val="26"/>
        </w:rPr>
        <w:t xml:space="preserve">существляется ежедневный мониторинг состояния дел в </w:t>
      </w:r>
      <w:r w:rsidR="00854CB1">
        <w:rPr>
          <w:rFonts w:ascii="PT Astra Serif" w:hAnsi="PT Astra Serif"/>
          <w:sz w:val="26"/>
          <w:szCs w:val="26"/>
        </w:rPr>
        <w:t xml:space="preserve">данных </w:t>
      </w:r>
      <w:r w:rsidRPr="002D4DBC">
        <w:rPr>
          <w:rFonts w:ascii="PT Astra Serif" w:hAnsi="PT Astra Serif"/>
          <w:sz w:val="26"/>
          <w:szCs w:val="26"/>
        </w:rPr>
        <w:t xml:space="preserve">учреждениях с целью принятия оперативных мер по обеспечению их функционирования. </w:t>
      </w:r>
    </w:p>
    <w:p w:rsidR="002D4DBC" w:rsidRPr="002D4DBC" w:rsidRDefault="002D4DBC" w:rsidP="002D4DBC">
      <w:pPr>
        <w:pStyle w:val="a7"/>
        <w:ind w:firstLine="709"/>
        <w:jc w:val="both"/>
        <w:rPr>
          <w:rFonts w:ascii="PT Astra Serif" w:hAnsi="PT Astra Serif"/>
          <w:sz w:val="26"/>
          <w:szCs w:val="26"/>
        </w:rPr>
      </w:pPr>
      <w:r w:rsidRPr="002D4DBC">
        <w:rPr>
          <w:rFonts w:ascii="PT Astra Serif" w:hAnsi="PT Astra Serif"/>
          <w:sz w:val="26"/>
          <w:szCs w:val="26"/>
        </w:rPr>
        <w:t xml:space="preserve">Также </w:t>
      </w:r>
      <w:r w:rsidR="00854CB1">
        <w:rPr>
          <w:rFonts w:ascii="PT Astra Serif" w:hAnsi="PT Astra Serif"/>
          <w:sz w:val="26"/>
          <w:szCs w:val="26"/>
        </w:rPr>
        <w:t xml:space="preserve">осуществляется </w:t>
      </w:r>
      <w:r w:rsidRPr="002D4DBC">
        <w:rPr>
          <w:rFonts w:ascii="PT Astra Serif" w:hAnsi="PT Astra Serif"/>
          <w:sz w:val="26"/>
          <w:szCs w:val="26"/>
        </w:rPr>
        <w:t xml:space="preserve">совершенствование системы социальной поддержки семей с детьми с ограниченными возможностями здоровья, семей, оказавшихся в трудной жизненной ситуации, реализация стандартов социальных услуг для семей и детей. </w:t>
      </w:r>
    </w:p>
    <w:p w:rsidR="002D4DBC" w:rsidRPr="002D4DBC" w:rsidRDefault="002D4DBC" w:rsidP="002D4DBC">
      <w:pPr>
        <w:pStyle w:val="a7"/>
        <w:ind w:firstLine="709"/>
        <w:jc w:val="both"/>
        <w:rPr>
          <w:rFonts w:ascii="PT Astra Serif" w:hAnsi="PT Astra Serif"/>
          <w:sz w:val="26"/>
          <w:szCs w:val="26"/>
        </w:rPr>
      </w:pPr>
      <w:r w:rsidRPr="002D4DBC">
        <w:rPr>
          <w:rFonts w:ascii="PT Astra Serif" w:hAnsi="PT Astra Serif"/>
          <w:sz w:val="26"/>
          <w:szCs w:val="26"/>
        </w:rPr>
        <w:t xml:space="preserve">В целях реализации мероприятий по социальной адаптации и реабилитации детей с ограниченными возможностями здоровья разработаны стандарты социальных услуг «Домашнее </w:t>
      </w:r>
      <w:proofErr w:type="spellStart"/>
      <w:r w:rsidRPr="002D4DBC">
        <w:rPr>
          <w:rFonts w:ascii="PT Astra Serif" w:hAnsi="PT Astra Serif"/>
          <w:sz w:val="26"/>
          <w:szCs w:val="26"/>
        </w:rPr>
        <w:t>визитирование</w:t>
      </w:r>
      <w:proofErr w:type="spellEnd"/>
      <w:r w:rsidRPr="002D4DBC">
        <w:rPr>
          <w:rFonts w:ascii="PT Astra Serif" w:hAnsi="PT Astra Serif"/>
          <w:sz w:val="26"/>
          <w:szCs w:val="26"/>
        </w:rPr>
        <w:t xml:space="preserve">» и «Ранее вмешательство», направленные на социальную реабилитацию и адаптацию детей-инвалидов и детей с ограниченными возможностями здоровья по их месту жительства. В 2021 году утвержден стандарт социальной услуги «Мэри </w:t>
      </w:r>
      <w:proofErr w:type="spellStart"/>
      <w:r w:rsidRPr="002D4DBC">
        <w:rPr>
          <w:rFonts w:ascii="PT Astra Serif" w:hAnsi="PT Astra Serif"/>
          <w:sz w:val="26"/>
          <w:szCs w:val="26"/>
        </w:rPr>
        <w:t>Поппинс</w:t>
      </w:r>
      <w:proofErr w:type="spellEnd"/>
      <w:r w:rsidRPr="002D4DBC">
        <w:rPr>
          <w:rFonts w:ascii="PT Astra Serif" w:hAnsi="PT Astra Serif"/>
          <w:sz w:val="26"/>
          <w:szCs w:val="26"/>
        </w:rPr>
        <w:t>», направленный на оказание услуг по временному уходу (кратковременному присмотру) за ребенком – инвалидом на дому или в группах поддерживающего присмотра. В 2022 году реализация указан</w:t>
      </w:r>
      <w:r w:rsidR="00FC4493">
        <w:rPr>
          <w:rFonts w:ascii="PT Astra Serif" w:hAnsi="PT Astra Serif"/>
          <w:sz w:val="26"/>
          <w:szCs w:val="26"/>
        </w:rPr>
        <w:t>н</w:t>
      </w:r>
      <w:r w:rsidRPr="002D4DBC">
        <w:rPr>
          <w:rFonts w:ascii="PT Astra Serif" w:hAnsi="PT Astra Serif"/>
          <w:sz w:val="26"/>
          <w:szCs w:val="26"/>
        </w:rPr>
        <w:t xml:space="preserve">ых стандартов продолжена, в настоящий момент проходят конкурсные процедуры по определению некоммерческих организаций, оказывающих данные социальные услуги. </w:t>
      </w:r>
    </w:p>
    <w:p w:rsidR="002D4DBC" w:rsidRDefault="002D4DBC" w:rsidP="00971FE6">
      <w:pPr>
        <w:spacing w:after="0" w:line="240" w:lineRule="auto"/>
        <w:ind w:firstLine="709"/>
        <w:jc w:val="both"/>
        <w:rPr>
          <w:rFonts w:ascii="PT Astra Serif" w:eastAsia="PT Astra Serif" w:hAnsi="PT Astra Serif"/>
          <w:i/>
          <w:color w:val="000000"/>
          <w:sz w:val="26"/>
          <w:szCs w:val="26"/>
          <w:highlight w:val="green"/>
        </w:rPr>
      </w:pPr>
    </w:p>
    <w:p w:rsidR="00750CC3"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7B7534">
        <w:rPr>
          <w:rFonts w:ascii="PT Astra Serif" w:eastAsia="PT Astra Serif" w:hAnsi="PT Astra Serif"/>
          <w:i/>
          <w:color w:val="000000"/>
          <w:sz w:val="26"/>
          <w:szCs w:val="26"/>
        </w:rPr>
        <w:t>Б)</w:t>
      </w:r>
      <w:r w:rsidR="00586E68" w:rsidRPr="007B7534">
        <w:rPr>
          <w:rFonts w:ascii="PT Astra Serif" w:eastAsia="PT Astra Serif" w:hAnsi="PT Astra Serif"/>
          <w:i/>
          <w:color w:val="000000"/>
          <w:sz w:val="26"/>
          <w:szCs w:val="26"/>
        </w:rPr>
        <w:t xml:space="preserve"> </w:t>
      </w:r>
      <w:r w:rsidR="00750CC3" w:rsidRPr="007B7534">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7B7534">
        <w:rPr>
          <w:rFonts w:ascii="PT Astra Serif" w:eastAsia="Times New Roman" w:hAnsi="PT Astra Serif" w:cs="Times New Roman"/>
          <w:i/>
          <w:sz w:val="26"/>
          <w:szCs w:val="26"/>
          <w:lang w:eastAsia="ru-RU"/>
        </w:rPr>
        <w:t>Российской Федерации</w:t>
      </w:r>
      <w:r w:rsidR="00750CC3" w:rsidRPr="007B7534">
        <w:rPr>
          <w:rFonts w:ascii="PT Astra Serif" w:eastAsia="Times New Roman" w:hAnsi="PT Astra Serif" w:cs="Times New Roman"/>
          <w:sz w:val="26"/>
          <w:szCs w:val="26"/>
          <w:lang w:eastAsia="ru-RU"/>
        </w:rPr>
        <w:t>.</w:t>
      </w:r>
    </w:p>
    <w:p w:rsidR="007B7534" w:rsidRDefault="007B7534" w:rsidP="00971FE6">
      <w:pPr>
        <w:spacing w:after="0" w:line="240" w:lineRule="auto"/>
        <w:ind w:firstLine="709"/>
        <w:jc w:val="both"/>
        <w:rPr>
          <w:rFonts w:ascii="PT Astra Serif" w:eastAsia="Times New Roman" w:hAnsi="PT Astra Serif" w:cs="Times New Roman"/>
          <w:sz w:val="26"/>
          <w:szCs w:val="26"/>
          <w:lang w:eastAsia="ru-RU"/>
        </w:rPr>
      </w:pPr>
    </w:p>
    <w:p w:rsidR="004E1583" w:rsidRPr="004E1583" w:rsidRDefault="00403467" w:rsidP="00E21E9C">
      <w:pPr>
        <w:spacing w:after="0" w:line="240" w:lineRule="auto"/>
        <w:ind w:firstLine="709"/>
        <w:jc w:val="both"/>
        <w:rPr>
          <w:rFonts w:ascii="PT Astra Serif" w:hAnsi="PT Astra Serif"/>
          <w:sz w:val="26"/>
          <w:szCs w:val="26"/>
        </w:rPr>
      </w:pPr>
      <w:r w:rsidRPr="009F0FD2">
        <w:rPr>
          <w:rFonts w:ascii="PT Astra Serif" w:eastAsia="Times New Roman" w:hAnsi="PT Astra Serif" w:cs="Times New Roman"/>
          <w:sz w:val="26"/>
          <w:szCs w:val="26"/>
          <w:lang w:eastAsia="ru-RU"/>
        </w:rPr>
        <w:t xml:space="preserve"> </w:t>
      </w:r>
      <w:r w:rsidR="004E1583" w:rsidRPr="004E1583">
        <w:rPr>
          <w:rFonts w:ascii="PT Astra Serif" w:hAnsi="PT Astra Serif"/>
          <w:sz w:val="26"/>
          <w:szCs w:val="26"/>
        </w:rPr>
        <w:t xml:space="preserve">В Томской области обеспечено бесперебойное функционирование 19 отделов ОГКУ «Томский областной многофункциональный центр по предоставлению государственных и муниципальных услуг» (далее – ОГКУ «ТО МФЦ») и 44 территориально обособленных структурных подразделений. </w:t>
      </w:r>
    </w:p>
    <w:p w:rsidR="004E1583" w:rsidRPr="004E1583" w:rsidRDefault="004E1583" w:rsidP="004E1583">
      <w:pPr>
        <w:pStyle w:val="a7"/>
        <w:ind w:firstLine="709"/>
        <w:jc w:val="both"/>
        <w:rPr>
          <w:rFonts w:ascii="PT Astra Serif" w:hAnsi="PT Astra Serif"/>
          <w:sz w:val="26"/>
          <w:szCs w:val="26"/>
        </w:rPr>
      </w:pPr>
      <w:r w:rsidRPr="004E1583">
        <w:rPr>
          <w:rFonts w:ascii="PT Astra Serif" w:hAnsi="PT Astra Serif"/>
          <w:sz w:val="26"/>
          <w:szCs w:val="26"/>
        </w:rPr>
        <w:t xml:space="preserve">На базе указанных отделов ОГКУ «ТО МФЦ» сохранена доступность 585 услуг (100% по принципу «одного окна»), из которых: </w:t>
      </w:r>
    </w:p>
    <w:p w:rsidR="004E1583" w:rsidRPr="004E1583" w:rsidRDefault="004E1583" w:rsidP="004E1583">
      <w:pPr>
        <w:pStyle w:val="a7"/>
        <w:ind w:firstLine="709"/>
        <w:jc w:val="both"/>
        <w:rPr>
          <w:rFonts w:ascii="PT Astra Serif" w:hAnsi="PT Astra Serif"/>
          <w:sz w:val="26"/>
          <w:szCs w:val="26"/>
        </w:rPr>
      </w:pPr>
      <w:r w:rsidRPr="004E1583">
        <w:rPr>
          <w:rFonts w:ascii="PT Astra Serif" w:hAnsi="PT Astra Serif"/>
          <w:sz w:val="26"/>
          <w:szCs w:val="26"/>
        </w:rPr>
        <w:t xml:space="preserve">- 82 государственные услуги федеральных органов исполнительной власти и государственных внебюджетных фондов; </w:t>
      </w:r>
    </w:p>
    <w:p w:rsidR="004E1583" w:rsidRPr="004E1583" w:rsidRDefault="004E1583" w:rsidP="004E1583">
      <w:pPr>
        <w:pStyle w:val="a7"/>
        <w:ind w:firstLine="709"/>
        <w:jc w:val="both"/>
        <w:rPr>
          <w:rFonts w:ascii="PT Astra Serif" w:hAnsi="PT Astra Serif"/>
          <w:sz w:val="26"/>
          <w:szCs w:val="26"/>
        </w:rPr>
      </w:pPr>
      <w:r w:rsidRPr="004E1583">
        <w:rPr>
          <w:rFonts w:ascii="PT Astra Serif" w:hAnsi="PT Astra Serif"/>
          <w:sz w:val="26"/>
          <w:szCs w:val="26"/>
        </w:rPr>
        <w:t xml:space="preserve">- 166 государственных услуг исполнительных органов государственной власти Томской области; </w:t>
      </w:r>
    </w:p>
    <w:p w:rsidR="004E1583" w:rsidRPr="004E1583" w:rsidRDefault="004E1583" w:rsidP="004E1583">
      <w:pPr>
        <w:pStyle w:val="a7"/>
        <w:ind w:firstLine="709"/>
        <w:jc w:val="both"/>
        <w:rPr>
          <w:rFonts w:ascii="PT Astra Serif" w:hAnsi="PT Astra Serif"/>
          <w:sz w:val="26"/>
          <w:szCs w:val="26"/>
        </w:rPr>
      </w:pPr>
      <w:r w:rsidRPr="004E1583">
        <w:rPr>
          <w:rFonts w:ascii="PT Astra Serif" w:hAnsi="PT Astra Serif"/>
          <w:sz w:val="26"/>
          <w:szCs w:val="26"/>
        </w:rPr>
        <w:t xml:space="preserve">- 337 муниципальных услуг. </w:t>
      </w:r>
    </w:p>
    <w:p w:rsidR="004E1583" w:rsidRPr="004E1583" w:rsidRDefault="004E1583" w:rsidP="004E1583">
      <w:pPr>
        <w:pStyle w:val="a7"/>
        <w:ind w:firstLine="709"/>
        <w:jc w:val="both"/>
        <w:rPr>
          <w:rFonts w:ascii="PT Astra Serif" w:hAnsi="PT Astra Serif"/>
          <w:sz w:val="26"/>
          <w:szCs w:val="26"/>
        </w:rPr>
      </w:pPr>
      <w:r w:rsidRPr="004E1583">
        <w:rPr>
          <w:rFonts w:ascii="PT Astra Serif" w:hAnsi="PT Astra Serif"/>
          <w:sz w:val="26"/>
          <w:szCs w:val="26"/>
        </w:rPr>
        <w:t xml:space="preserve">За I квартал 2022 года в ОГКУ «ТО МФЦ» поступило 224 933 обращения от жителей Томской области. </w:t>
      </w:r>
    </w:p>
    <w:p w:rsidR="004E1583" w:rsidRPr="004E1583" w:rsidRDefault="004E1583" w:rsidP="004E1583">
      <w:pPr>
        <w:pStyle w:val="a7"/>
        <w:ind w:firstLine="709"/>
        <w:jc w:val="both"/>
        <w:rPr>
          <w:rFonts w:ascii="PT Astra Serif" w:eastAsia="PT Astra Serif" w:hAnsi="PT Astra Serif"/>
          <w:i/>
          <w:color w:val="FF0000"/>
          <w:sz w:val="26"/>
          <w:szCs w:val="26"/>
        </w:rPr>
      </w:pPr>
      <w:proofErr w:type="gramStart"/>
      <w:r w:rsidRPr="004E1583">
        <w:rPr>
          <w:rFonts w:ascii="PT Astra Serif" w:hAnsi="PT Astra Serif"/>
          <w:sz w:val="26"/>
          <w:szCs w:val="26"/>
        </w:rPr>
        <w:lastRenderedPageBreak/>
        <w:t>Кроме того, 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 а также официального интернет-портала Администрации Томской области и официальных сайтов исполнительных органов государственной власти Томской области, входящих в состав комплекса программных средств единого портала исполнительных органов государственной власти Томской области.</w:t>
      </w:r>
      <w:proofErr w:type="gramEnd"/>
    </w:p>
    <w:p w:rsidR="00622F99" w:rsidRPr="00622F99" w:rsidRDefault="00622F99" w:rsidP="00622F99">
      <w:pPr>
        <w:spacing w:after="0" w:line="240" w:lineRule="auto"/>
        <w:ind w:firstLine="709"/>
        <w:jc w:val="both"/>
        <w:rPr>
          <w:rFonts w:ascii="PT Astra Serif" w:eastAsia="PT Astra Serif" w:hAnsi="PT Astra Serif"/>
          <w:i/>
          <w:color w:val="FF0000"/>
          <w:sz w:val="26"/>
          <w:szCs w:val="26"/>
          <w:highlight w:val="green"/>
        </w:rPr>
      </w:pPr>
    </w:p>
    <w:p w:rsidR="00A43746" w:rsidRDefault="009F0FD2" w:rsidP="00971FE6">
      <w:pPr>
        <w:spacing w:after="0" w:line="240" w:lineRule="auto"/>
        <w:ind w:firstLine="709"/>
        <w:jc w:val="both"/>
        <w:rPr>
          <w:rFonts w:ascii="PT Astra Serif" w:eastAsia="Times New Roman" w:hAnsi="PT Astra Serif" w:cs="Times New Roman"/>
          <w:i/>
          <w:sz w:val="26"/>
          <w:szCs w:val="26"/>
          <w:lang w:eastAsia="ru-RU"/>
        </w:rPr>
      </w:pPr>
      <w:r w:rsidRPr="00AB4B88">
        <w:rPr>
          <w:rFonts w:ascii="PT Astra Serif" w:eastAsia="Times New Roman" w:hAnsi="PT Astra Serif" w:cs="Times New Roman"/>
          <w:i/>
          <w:sz w:val="26"/>
          <w:szCs w:val="26"/>
          <w:lang w:eastAsia="ru-RU"/>
        </w:rPr>
        <w:t xml:space="preserve">В) </w:t>
      </w:r>
      <w:r w:rsidR="00110E5F" w:rsidRPr="00AB4B88">
        <w:rPr>
          <w:rFonts w:ascii="PT Astra Serif" w:eastAsia="Times New Roman" w:hAnsi="PT Astra Serif"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AB4B88">
        <w:rPr>
          <w:rFonts w:ascii="PT Astra Serif" w:eastAsia="Times New Roman" w:hAnsi="PT Astra Serif" w:cs="Times New Roman"/>
          <w:i/>
          <w:sz w:val="26"/>
          <w:szCs w:val="26"/>
          <w:lang w:eastAsia="ru-RU"/>
        </w:rPr>
        <w:t>, энергетики, промышленности и связи.</w:t>
      </w:r>
    </w:p>
    <w:p w:rsidR="00043C40" w:rsidRPr="00043C40" w:rsidRDefault="00043C40" w:rsidP="00043C40">
      <w:pPr>
        <w:autoSpaceDE w:val="0"/>
        <w:autoSpaceDN w:val="0"/>
        <w:adjustRightInd w:val="0"/>
        <w:spacing w:after="0" w:line="240" w:lineRule="auto"/>
        <w:rPr>
          <w:rFonts w:ascii="PT Astra Serif" w:hAnsi="PT Astra Serif" w:cs="PT Astra Serif"/>
          <w:color w:val="000000"/>
          <w:sz w:val="24"/>
          <w:szCs w:val="24"/>
        </w:rPr>
      </w:pPr>
    </w:p>
    <w:p w:rsidR="00043C40" w:rsidRPr="00AB4B88" w:rsidRDefault="00043C40" w:rsidP="00AB4B88">
      <w:pPr>
        <w:pStyle w:val="a7"/>
        <w:ind w:firstLine="709"/>
        <w:jc w:val="both"/>
        <w:rPr>
          <w:rFonts w:ascii="PT Astra Serif" w:hAnsi="PT Astra Serif"/>
          <w:sz w:val="26"/>
          <w:szCs w:val="26"/>
        </w:rPr>
      </w:pPr>
      <w:r w:rsidRPr="00043C40">
        <w:rPr>
          <w:sz w:val="24"/>
          <w:szCs w:val="24"/>
        </w:rPr>
        <w:t xml:space="preserve"> </w:t>
      </w:r>
      <w:proofErr w:type="gramStart"/>
      <w:r w:rsidRPr="00AB4B88">
        <w:rPr>
          <w:rFonts w:ascii="PT Astra Serif" w:hAnsi="PT Astra Serif"/>
          <w:sz w:val="26"/>
          <w:szCs w:val="26"/>
        </w:rPr>
        <w:t>В целях обеспечения бесперебойного функционирования пассажирского транспорта по межмуниципальным маршрутам регулярных перевозок</w:t>
      </w:r>
      <w:r w:rsidR="00AB4B88" w:rsidRPr="00AB4B88">
        <w:rPr>
          <w:rFonts w:ascii="PT Astra Serif" w:hAnsi="PT Astra Serif"/>
          <w:sz w:val="26"/>
          <w:szCs w:val="26"/>
        </w:rPr>
        <w:t xml:space="preserve"> </w:t>
      </w:r>
      <w:r w:rsidRPr="00AB4B88">
        <w:rPr>
          <w:rFonts w:ascii="PT Astra Serif" w:hAnsi="PT Astra Serif"/>
          <w:sz w:val="26"/>
          <w:szCs w:val="26"/>
        </w:rPr>
        <w:t xml:space="preserve">в рамках </w:t>
      </w:r>
      <w:r w:rsidR="00F31901">
        <w:rPr>
          <w:rFonts w:ascii="PT Astra Serif" w:hAnsi="PT Astra Serif"/>
          <w:sz w:val="26"/>
          <w:szCs w:val="26"/>
        </w:rPr>
        <w:t>Г</w:t>
      </w:r>
      <w:r w:rsidRPr="00AB4B88">
        <w:rPr>
          <w:rFonts w:ascii="PT Astra Serif" w:hAnsi="PT Astra Serif"/>
          <w:sz w:val="26"/>
          <w:szCs w:val="26"/>
        </w:rPr>
        <w:t>осударственной программы «Развитие транспортной инфраструктуры в Томской области», утвержденной постановлением Администрации Томской области от 26.09.2019 № 340а, за счет средств областного бюджета осуществлен взнос в уставный капитал ООО «Томская областная пассажирская компания» для внесения лизинговых платежей за приобретенные автобусы</w:t>
      </w:r>
      <w:r w:rsidR="00AB4B88" w:rsidRPr="00AB4B88">
        <w:rPr>
          <w:rFonts w:ascii="PT Astra Serif" w:hAnsi="PT Astra Serif"/>
          <w:sz w:val="26"/>
          <w:szCs w:val="26"/>
        </w:rPr>
        <w:t>.</w:t>
      </w:r>
      <w:proofErr w:type="gramEnd"/>
      <w:r w:rsidR="00AB4B88" w:rsidRPr="00AB4B88">
        <w:rPr>
          <w:rFonts w:ascii="PT Astra Serif" w:hAnsi="PT Astra Serif"/>
          <w:sz w:val="26"/>
          <w:szCs w:val="26"/>
        </w:rPr>
        <w:t xml:space="preserve"> П</w:t>
      </w:r>
      <w:r w:rsidRPr="00AB4B88">
        <w:rPr>
          <w:rFonts w:ascii="PT Astra Serif" w:hAnsi="PT Astra Serif"/>
          <w:sz w:val="26"/>
          <w:szCs w:val="26"/>
        </w:rPr>
        <w:t xml:space="preserve">одготовлены и вынесены для рассмотрения на заседание рабочей группы по внедрению антикризисных механизмов в реальном секторе экономики предложения по мерам поддержки предприятий в сфере транспорта в связи с негативными последствиями </w:t>
      </w:r>
      <w:proofErr w:type="spellStart"/>
      <w:r w:rsidRPr="00AB4B88">
        <w:rPr>
          <w:rFonts w:ascii="PT Astra Serif" w:hAnsi="PT Astra Serif"/>
          <w:sz w:val="26"/>
          <w:szCs w:val="26"/>
        </w:rPr>
        <w:t>санкционного</w:t>
      </w:r>
      <w:proofErr w:type="spellEnd"/>
      <w:r w:rsidRPr="00AB4B88">
        <w:rPr>
          <w:rFonts w:ascii="PT Astra Serif" w:hAnsi="PT Astra Serif"/>
          <w:sz w:val="26"/>
          <w:szCs w:val="26"/>
        </w:rPr>
        <w:t xml:space="preserve"> режима.</w:t>
      </w:r>
    </w:p>
    <w:p w:rsidR="0015403C" w:rsidRPr="00AB4B88" w:rsidRDefault="0015403C" w:rsidP="00AB4B88">
      <w:pPr>
        <w:pStyle w:val="a7"/>
        <w:ind w:firstLine="709"/>
        <w:jc w:val="both"/>
        <w:rPr>
          <w:rFonts w:ascii="PT Astra Serif" w:hAnsi="PT Astra Serif" w:cs="PT Astra Serif"/>
          <w:color w:val="000000"/>
          <w:sz w:val="26"/>
          <w:szCs w:val="26"/>
        </w:rPr>
      </w:pPr>
      <w:r w:rsidRPr="00AB4B88">
        <w:rPr>
          <w:rFonts w:ascii="PT Astra Serif" w:hAnsi="PT Astra Serif" w:cs="PT Astra Serif"/>
          <w:color w:val="000000"/>
          <w:sz w:val="26"/>
          <w:szCs w:val="26"/>
        </w:rPr>
        <w:t xml:space="preserve"> Для обеспечения бесперебойного функционирования объектов жизнеобеспечения в рамках реализации Государственных программ «Улучшение инвестиционного климата и развитие экспорта Томской области» и «Развитие коммунальной инфраструктуры в Томской области», в текущем году запланировано осуществление государственной поддержки </w:t>
      </w:r>
      <w:proofErr w:type="spellStart"/>
      <w:r w:rsidR="00F31901">
        <w:rPr>
          <w:rFonts w:ascii="PT Astra Serif" w:hAnsi="PT Astra Serif" w:cs="PT Astra Serif"/>
          <w:color w:val="000000"/>
          <w:sz w:val="26"/>
          <w:szCs w:val="26"/>
        </w:rPr>
        <w:t>ресурсо</w:t>
      </w:r>
      <w:proofErr w:type="spellEnd"/>
      <w:r w:rsidR="00F31901">
        <w:rPr>
          <w:rFonts w:ascii="PT Astra Serif" w:hAnsi="PT Astra Serif" w:cs="PT Astra Serif"/>
          <w:color w:val="000000"/>
          <w:sz w:val="26"/>
          <w:szCs w:val="26"/>
        </w:rPr>
        <w:t xml:space="preserve">-снабжающих организаций, </w:t>
      </w:r>
      <w:r w:rsidRPr="00AB4B88">
        <w:rPr>
          <w:rFonts w:ascii="PT Astra Serif" w:hAnsi="PT Astra Serif" w:cs="PT Astra Serif"/>
          <w:color w:val="000000"/>
          <w:sz w:val="26"/>
          <w:szCs w:val="26"/>
        </w:rPr>
        <w:t xml:space="preserve">осуществляющих деятельность на территории </w:t>
      </w:r>
      <w:r w:rsidR="00F31901">
        <w:rPr>
          <w:rFonts w:ascii="PT Astra Serif" w:hAnsi="PT Astra Serif" w:cs="PT Astra Serif"/>
          <w:color w:val="000000"/>
          <w:sz w:val="26"/>
          <w:szCs w:val="26"/>
        </w:rPr>
        <w:t>региона</w:t>
      </w:r>
      <w:r w:rsidRPr="00AB4B88">
        <w:rPr>
          <w:rFonts w:ascii="PT Astra Serif" w:hAnsi="PT Astra Serif" w:cs="PT Astra Serif"/>
          <w:color w:val="000000"/>
          <w:sz w:val="26"/>
          <w:szCs w:val="26"/>
        </w:rPr>
        <w:t xml:space="preserve"> на общую сумму – 594,7 млн. руб</w:t>
      </w:r>
      <w:r w:rsidR="00F31901">
        <w:rPr>
          <w:rFonts w:ascii="PT Astra Serif" w:hAnsi="PT Astra Serif" w:cs="PT Astra Serif"/>
          <w:color w:val="000000"/>
          <w:sz w:val="26"/>
          <w:szCs w:val="26"/>
        </w:rPr>
        <w:t>лей</w:t>
      </w:r>
      <w:r w:rsidRPr="00AB4B88">
        <w:rPr>
          <w:rFonts w:ascii="PT Astra Serif" w:hAnsi="PT Astra Serif" w:cs="PT Astra Serif"/>
          <w:color w:val="000000"/>
          <w:sz w:val="26"/>
          <w:szCs w:val="26"/>
        </w:rPr>
        <w:t xml:space="preserve">: </w:t>
      </w:r>
    </w:p>
    <w:p w:rsidR="0015403C" w:rsidRPr="00AB4B88" w:rsidRDefault="0015403C" w:rsidP="00AB4B88">
      <w:pPr>
        <w:pStyle w:val="a7"/>
        <w:ind w:firstLine="709"/>
        <w:jc w:val="both"/>
        <w:rPr>
          <w:rFonts w:ascii="PT Astra Serif" w:hAnsi="PT Astra Serif" w:cs="PT Astra Serif"/>
          <w:color w:val="000000"/>
          <w:sz w:val="26"/>
          <w:szCs w:val="26"/>
        </w:rPr>
      </w:pPr>
      <w:r w:rsidRPr="00AB4B88">
        <w:rPr>
          <w:rFonts w:ascii="PT Astra Serif" w:hAnsi="PT Astra Serif" w:cs="PT Astra Serif"/>
          <w:color w:val="000000"/>
          <w:sz w:val="26"/>
          <w:szCs w:val="26"/>
        </w:rPr>
        <w:t xml:space="preserve">1. </w:t>
      </w:r>
      <w:r w:rsidRPr="0085385C">
        <w:rPr>
          <w:rFonts w:ascii="PT Astra Serif" w:hAnsi="PT Astra Serif" w:cs="PT Astra Serif"/>
          <w:color w:val="000000"/>
          <w:sz w:val="26"/>
          <w:szCs w:val="26"/>
        </w:rPr>
        <w:t xml:space="preserve">В рамках </w:t>
      </w:r>
      <w:r w:rsidR="00CC015C" w:rsidRPr="0085385C">
        <w:rPr>
          <w:rFonts w:ascii="PT Astra Serif" w:hAnsi="PT Astra Serif" w:cs="PT Astra Serif"/>
          <w:color w:val="000000"/>
          <w:sz w:val="26"/>
          <w:szCs w:val="26"/>
        </w:rPr>
        <w:t>основного мероприятия</w:t>
      </w:r>
      <w:r w:rsidRPr="0085385C">
        <w:rPr>
          <w:rFonts w:ascii="PT Astra Serif" w:hAnsi="PT Astra Serif" w:cs="PT Astra Serif"/>
          <w:color w:val="000000"/>
          <w:sz w:val="26"/>
          <w:szCs w:val="26"/>
        </w:rPr>
        <w:t xml:space="preserve">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 предусмотрена компенсация местным бюджетам расходов по организации</w:t>
      </w:r>
      <w:r w:rsidR="00CC015C" w:rsidRPr="0085385C">
        <w:rPr>
          <w:rFonts w:ascii="PT Astra Serif" w:hAnsi="PT Astra Serif" w:cs="PT Astra Serif"/>
          <w:color w:val="000000"/>
          <w:sz w:val="26"/>
          <w:szCs w:val="26"/>
        </w:rPr>
        <w:t>:</w:t>
      </w:r>
      <w:r w:rsidRPr="0085385C">
        <w:rPr>
          <w:rFonts w:ascii="PT Astra Serif" w:hAnsi="PT Astra Serif" w:cs="PT Astra Serif"/>
          <w:color w:val="000000"/>
          <w:sz w:val="26"/>
          <w:szCs w:val="26"/>
        </w:rPr>
        <w:t xml:space="preserve"> электроснабжения от дизельных электростанций на сумму 294,7 млн. руб</w:t>
      </w:r>
      <w:r w:rsidR="00F31901" w:rsidRPr="0085385C">
        <w:rPr>
          <w:rFonts w:ascii="PT Astra Serif" w:hAnsi="PT Astra Serif" w:cs="PT Astra Serif"/>
          <w:color w:val="000000"/>
          <w:sz w:val="26"/>
          <w:szCs w:val="26"/>
        </w:rPr>
        <w:t>лей</w:t>
      </w:r>
      <w:r w:rsidR="00CC015C" w:rsidRPr="0085385C">
        <w:rPr>
          <w:rFonts w:ascii="PT Astra Serif" w:hAnsi="PT Astra Serif" w:cs="PT Astra Serif"/>
          <w:color w:val="000000"/>
          <w:sz w:val="26"/>
          <w:szCs w:val="26"/>
        </w:rPr>
        <w:t xml:space="preserve"> и теплоснабжения теплоснабжающими организациями на сумму 250 млн. рублей.</w:t>
      </w:r>
      <w:bookmarkStart w:id="0" w:name="_GoBack"/>
      <w:bookmarkEnd w:id="0"/>
    </w:p>
    <w:p w:rsidR="0015403C" w:rsidRPr="00AB4B88" w:rsidRDefault="0015403C" w:rsidP="00AB4B88">
      <w:pPr>
        <w:pStyle w:val="a7"/>
        <w:ind w:firstLine="709"/>
        <w:jc w:val="both"/>
        <w:rPr>
          <w:rFonts w:ascii="PT Astra Serif" w:hAnsi="PT Astra Serif"/>
          <w:i/>
          <w:sz w:val="26"/>
          <w:szCs w:val="26"/>
          <w:highlight w:val="green"/>
        </w:rPr>
      </w:pPr>
      <w:r w:rsidRPr="00AB4B88">
        <w:rPr>
          <w:rFonts w:ascii="PT Astra Serif" w:hAnsi="PT Astra Serif" w:cs="PT Astra Serif"/>
          <w:color w:val="000000"/>
          <w:sz w:val="26"/>
          <w:szCs w:val="26"/>
        </w:rPr>
        <w:t xml:space="preserve">2. </w:t>
      </w:r>
      <w:r w:rsidRPr="00AB4B88">
        <w:rPr>
          <w:rFonts w:ascii="PT Astra Serif" w:eastAsiaTheme="minorHAnsi" w:hAnsi="PT Astra Serif" w:cs="PT Astra Serif"/>
          <w:color w:val="000000"/>
          <w:sz w:val="26"/>
          <w:szCs w:val="26"/>
          <w:lang w:eastAsia="en-US"/>
        </w:rPr>
        <w:t>В целях подготовки хозяйственного комплекса Томской области к безаварийному прохождению предстоящего отопительного периода 2022-2023 годов, на проведение капитальных ремонтов объектов коммунальной инфраструктуры предусмотрено выделение 50 млн. руб</w:t>
      </w:r>
      <w:r w:rsidR="00F31901">
        <w:rPr>
          <w:rFonts w:ascii="PT Astra Serif" w:eastAsiaTheme="minorHAnsi" w:hAnsi="PT Astra Serif" w:cs="PT Astra Serif"/>
          <w:color w:val="000000"/>
          <w:sz w:val="26"/>
          <w:szCs w:val="26"/>
          <w:lang w:eastAsia="en-US"/>
        </w:rPr>
        <w:t>лей</w:t>
      </w:r>
      <w:r w:rsidRPr="00AB4B88">
        <w:rPr>
          <w:rFonts w:ascii="PT Astra Serif" w:eastAsiaTheme="minorHAnsi" w:hAnsi="PT Astra Serif" w:cs="PT Astra Serif"/>
          <w:color w:val="000000"/>
          <w:sz w:val="26"/>
          <w:szCs w:val="26"/>
          <w:lang w:eastAsia="en-US"/>
        </w:rPr>
        <w:t>.</w:t>
      </w:r>
    </w:p>
    <w:p w:rsidR="00AB4B88" w:rsidRPr="00AB4B88" w:rsidRDefault="00AB4B88" w:rsidP="00AB4B88">
      <w:pPr>
        <w:pStyle w:val="a7"/>
        <w:ind w:firstLine="709"/>
        <w:jc w:val="both"/>
        <w:rPr>
          <w:rFonts w:ascii="PT Astra Serif" w:hAnsi="PT Astra Serif"/>
          <w:sz w:val="26"/>
          <w:szCs w:val="26"/>
        </w:rPr>
      </w:pPr>
      <w:r w:rsidRPr="00AB4B88">
        <w:rPr>
          <w:rFonts w:ascii="PT Astra Serif" w:hAnsi="PT Astra Serif"/>
          <w:sz w:val="26"/>
          <w:szCs w:val="26"/>
        </w:rPr>
        <w:t xml:space="preserve">В </w:t>
      </w:r>
      <w:r w:rsidR="00F31901">
        <w:rPr>
          <w:rFonts w:ascii="PT Astra Serif" w:hAnsi="PT Astra Serif"/>
          <w:sz w:val="26"/>
          <w:szCs w:val="26"/>
        </w:rPr>
        <w:t xml:space="preserve">социальной </w:t>
      </w:r>
      <w:r w:rsidRPr="00AB4B88">
        <w:rPr>
          <w:rFonts w:ascii="PT Astra Serif" w:hAnsi="PT Astra Serif"/>
          <w:sz w:val="26"/>
          <w:szCs w:val="26"/>
        </w:rPr>
        <w:t>сфере функционирование объектов проходит в плановом режиме в соответствии с утвержденными учебными графиками и планами. Поддержание технического состояния объектов осуществляется в рамках текущего и капитального ремонтов, а также в рамках договоров о техническом обслуживании инженерных систем на этих объектах.</w:t>
      </w:r>
    </w:p>
    <w:p w:rsidR="0015403C" w:rsidRDefault="0015403C" w:rsidP="005548BE">
      <w:pPr>
        <w:pStyle w:val="a7"/>
        <w:ind w:firstLine="709"/>
        <w:jc w:val="both"/>
        <w:rPr>
          <w:rFonts w:ascii="PT Astra Serif" w:hAnsi="PT Astra Serif"/>
          <w:i/>
          <w:sz w:val="26"/>
          <w:szCs w:val="26"/>
          <w:highlight w:val="green"/>
        </w:rPr>
      </w:pPr>
    </w:p>
    <w:p w:rsidR="007D076D" w:rsidRDefault="007D076D" w:rsidP="005548BE">
      <w:pPr>
        <w:pStyle w:val="a7"/>
        <w:ind w:firstLine="709"/>
        <w:jc w:val="both"/>
        <w:rPr>
          <w:rFonts w:ascii="PT Astra Serif" w:hAnsi="PT Astra Serif"/>
          <w:i/>
          <w:sz w:val="26"/>
          <w:szCs w:val="26"/>
        </w:rPr>
      </w:pPr>
      <w:r w:rsidRPr="00F31901">
        <w:rPr>
          <w:rFonts w:ascii="PT Astra Serif" w:hAnsi="PT Astra Serif"/>
          <w:i/>
          <w:sz w:val="26"/>
          <w:szCs w:val="26"/>
        </w:rPr>
        <w:lastRenderedPageBreak/>
        <w:t xml:space="preserve">Г) </w:t>
      </w:r>
      <w:r w:rsidR="00110E5F" w:rsidRPr="00F31901">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5548BE" w:rsidRDefault="00F31901" w:rsidP="005548BE">
      <w:pPr>
        <w:pStyle w:val="a7"/>
        <w:ind w:firstLine="709"/>
        <w:jc w:val="both"/>
        <w:rPr>
          <w:rFonts w:ascii="PT Astra Serif" w:hAnsi="PT Astra Serif"/>
          <w:i/>
          <w:sz w:val="26"/>
          <w:szCs w:val="26"/>
        </w:rPr>
      </w:pPr>
    </w:p>
    <w:p w:rsidR="005548BE" w:rsidRPr="005548BE" w:rsidRDefault="005548BE" w:rsidP="005548BE">
      <w:pPr>
        <w:pStyle w:val="a7"/>
        <w:ind w:firstLine="709"/>
        <w:jc w:val="both"/>
        <w:rPr>
          <w:rFonts w:ascii="PT Astra Serif" w:hAnsi="PT Astra Serif"/>
          <w:sz w:val="26"/>
          <w:szCs w:val="26"/>
        </w:rPr>
      </w:pPr>
      <w:r w:rsidRPr="005548BE">
        <w:rPr>
          <w:rFonts w:ascii="PT Astra Serif" w:hAnsi="PT Astra Serif"/>
          <w:sz w:val="26"/>
          <w:szCs w:val="26"/>
        </w:rPr>
        <w:t xml:space="preserve"> </w:t>
      </w:r>
      <w:r>
        <w:rPr>
          <w:rFonts w:ascii="PT Astra Serif" w:hAnsi="PT Astra Serif"/>
          <w:sz w:val="26"/>
          <w:szCs w:val="26"/>
        </w:rPr>
        <w:t xml:space="preserve">В Томской области </w:t>
      </w:r>
      <w:r w:rsidRPr="005548BE">
        <w:rPr>
          <w:rFonts w:ascii="PT Astra Serif" w:hAnsi="PT Astra Serif"/>
          <w:sz w:val="26"/>
          <w:szCs w:val="26"/>
        </w:rPr>
        <w:t xml:space="preserve">на постоянной основе осуществляется мониторинг розничных цен на потребительском рынке. При стабильной ценовой ситуации на рынке периодичность мониторинга еженедельная, для его подготовки используются данные Томскстата и отчеты, сформированные на основании оперативных данных. В текущей ситуации мониторинг цен на товары первой необходимости переведен в ежедневный режим. </w:t>
      </w:r>
    </w:p>
    <w:p w:rsidR="005548BE" w:rsidRDefault="005548BE" w:rsidP="005548BE">
      <w:pPr>
        <w:pStyle w:val="a7"/>
        <w:ind w:firstLine="709"/>
        <w:jc w:val="both"/>
        <w:rPr>
          <w:rFonts w:ascii="PT Astra Serif" w:hAnsi="PT Astra Serif"/>
          <w:sz w:val="26"/>
          <w:szCs w:val="26"/>
        </w:rPr>
      </w:pPr>
      <w:r>
        <w:rPr>
          <w:rFonts w:ascii="PT Astra Serif" w:hAnsi="PT Astra Serif"/>
          <w:sz w:val="26"/>
          <w:szCs w:val="26"/>
        </w:rPr>
        <w:t>Для</w:t>
      </w:r>
      <w:r w:rsidRPr="005548BE">
        <w:rPr>
          <w:rFonts w:ascii="PT Astra Serif" w:hAnsi="PT Astra Serif"/>
          <w:sz w:val="26"/>
          <w:szCs w:val="26"/>
        </w:rPr>
        <w:t xml:space="preserve"> обеспечения своевременного и централизованного получения данных о ценах на товары первой необходимости,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w:t>
      </w:r>
      <w:r>
        <w:rPr>
          <w:rFonts w:ascii="PT Astra Serif" w:hAnsi="PT Astra Serif"/>
          <w:sz w:val="26"/>
          <w:szCs w:val="26"/>
        </w:rPr>
        <w:t xml:space="preserve">н и остатков (АРМ Мониторинга). </w:t>
      </w:r>
      <w:r w:rsidRPr="005548BE">
        <w:rPr>
          <w:rFonts w:ascii="PT Astra Serif" w:hAnsi="PT Astra Serif"/>
          <w:sz w:val="26"/>
          <w:szCs w:val="26"/>
        </w:rPr>
        <w:t>В каждом муниципальном образовании</w:t>
      </w:r>
      <w:r>
        <w:rPr>
          <w:rFonts w:ascii="PT Astra Serif" w:hAnsi="PT Astra Serif"/>
          <w:sz w:val="26"/>
          <w:szCs w:val="26"/>
        </w:rPr>
        <w:t xml:space="preserve"> Томской области</w:t>
      </w:r>
      <w:r w:rsidRPr="005548BE">
        <w:rPr>
          <w:rFonts w:ascii="PT Astra Serif" w:hAnsi="PT Astra Serif"/>
          <w:sz w:val="26"/>
          <w:szCs w:val="26"/>
        </w:rPr>
        <w:t xml:space="preserve"> определен ответственный исполнитель по формированию отче</w:t>
      </w:r>
      <w:r>
        <w:rPr>
          <w:rFonts w:ascii="PT Astra Serif" w:hAnsi="PT Astra Serif"/>
          <w:sz w:val="26"/>
          <w:szCs w:val="26"/>
        </w:rPr>
        <w:t xml:space="preserve">тов о ценах. </w:t>
      </w:r>
      <w:r w:rsidRPr="005548BE">
        <w:rPr>
          <w:rFonts w:ascii="PT Astra Serif" w:hAnsi="PT Astra Serif"/>
          <w:sz w:val="26"/>
          <w:szCs w:val="26"/>
        </w:rPr>
        <w:t>Мониторинг цен осуществляется на фиксированный набор продовольственных и непродовольственных товаров пе</w:t>
      </w:r>
      <w:r>
        <w:rPr>
          <w:rFonts w:ascii="PT Astra Serif" w:hAnsi="PT Astra Serif"/>
          <w:sz w:val="26"/>
          <w:szCs w:val="26"/>
        </w:rPr>
        <w:t>рвой необходимости из 52 позиций</w:t>
      </w:r>
      <w:r w:rsidRPr="005548BE">
        <w:rPr>
          <w:rFonts w:ascii="PT Astra Serif" w:hAnsi="PT Astra Serif"/>
          <w:sz w:val="26"/>
          <w:szCs w:val="26"/>
        </w:rPr>
        <w:t xml:space="preserve">. </w:t>
      </w:r>
    </w:p>
    <w:p w:rsidR="005548BE" w:rsidRPr="005548BE" w:rsidRDefault="005548BE" w:rsidP="005548BE">
      <w:pPr>
        <w:pStyle w:val="a7"/>
        <w:ind w:firstLine="709"/>
        <w:jc w:val="both"/>
        <w:rPr>
          <w:rFonts w:ascii="PT Astra Serif" w:hAnsi="PT Astra Serif"/>
          <w:sz w:val="26"/>
          <w:szCs w:val="26"/>
        </w:rPr>
      </w:pPr>
      <w:r w:rsidRPr="005548BE">
        <w:rPr>
          <w:rFonts w:ascii="PT Astra Serif" w:hAnsi="PT Astra Serif"/>
          <w:sz w:val="26"/>
          <w:szCs w:val="26"/>
        </w:rPr>
        <w:t xml:space="preserve">Также организован мониторинг запасов наличия товаров первой необходимости в торговых сетях региона, итоги мониторинга ежедневно направляются в </w:t>
      </w:r>
      <w:proofErr w:type="spellStart"/>
      <w:r w:rsidRPr="005548BE">
        <w:rPr>
          <w:rFonts w:ascii="PT Astra Serif" w:hAnsi="PT Astra Serif"/>
          <w:sz w:val="26"/>
          <w:szCs w:val="26"/>
        </w:rPr>
        <w:t>Минпромторг</w:t>
      </w:r>
      <w:proofErr w:type="spellEnd"/>
      <w:r w:rsidRPr="005548BE">
        <w:rPr>
          <w:rFonts w:ascii="PT Astra Serif" w:hAnsi="PT Astra Serif"/>
          <w:sz w:val="26"/>
          <w:szCs w:val="26"/>
        </w:rPr>
        <w:t xml:space="preserve"> России. </w:t>
      </w:r>
    </w:p>
    <w:p w:rsidR="0038666B" w:rsidRDefault="00A03EE3" w:rsidP="0038666B">
      <w:pPr>
        <w:pStyle w:val="Default"/>
        <w:ind w:firstLine="709"/>
        <w:jc w:val="both"/>
        <w:rPr>
          <w:sz w:val="26"/>
          <w:szCs w:val="26"/>
        </w:rPr>
      </w:pPr>
      <w:r>
        <w:rPr>
          <w:sz w:val="26"/>
          <w:szCs w:val="26"/>
        </w:rPr>
        <w:t xml:space="preserve">В строительной отрасли </w:t>
      </w:r>
      <w:r w:rsidR="00A148A2">
        <w:rPr>
          <w:sz w:val="26"/>
          <w:szCs w:val="26"/>
        </w:rPr>
        <w:t>осуществляется оперативный мониторинг всех основных застройщиков и подрядных организаций Томской области, поддерживается оперативная обратная связь.</w:t>
      </w:r>
      <w:r w:rsidR="0038666B">
        <w:t xml:space="preserve"> </w:t>
      </w:r>
      <w:r w:rsidR="0038666B">
        <w:rPr>
          <w:sz w:val="26"/>
          <w:szCs w:val="26"/>
        </w:rPr>
        <w:t>В соответствие с п</w:t>
      </w:r>
      <w:r w:rsidR="00B7131B">
        <w:rPr>
          <w:sz w:val="26"/>
          <w:szCs w:val="26"/>
        </w:rPr>
        <w:t>оручениями</w:t>
      </w:r>
      <w:r w:rsidR="0038666B">
        <w:rPr>
          <w:sz w:val="26"/>
          <w:szCs w:val="26"/>
        </w:rPr>
        <w:t xml:space="preserve"> Минстроя России от 24.03.2022 № 12145-АЛ/13, от 11.03.2022 № 9640-АЛ/03 на еженедельной основе осуществляет</w:t>
      </w:r>
      <w:r w:rsidR="00B7131B">
        <w:rPr>
          <w:sz w:val="26"/>
          <w:szCs w:val="26"/>
        </w:rPr>
        <w:t>ся</w:t>
      </w:r>
      <w:r w:rsidR="0038666B">
        <w:rPr>
          <w:sz w:val="26"/>
          <w:szCs w:val="26"/>
        </w:rPr>
        <w:t xml:space="preserve"> оперативный мониторинг цен на строительные материалы, доступности оборотных сре</w:t>
      </w:r>
      <w:proofErr w:type="gramStart"/>
      <w:r w:rsidR="0038666B">
        <w:rPr>
          <w:sz w:val="26"/>
          <w:szCs w:val="26"/>
        </w:rPr>
        <w:t>дств дл</w:t>
      </w:r>
      <w:proofErr w:type="gramEnd"/>
      <w:r w:rsidR="0038666B">
        <w:rPr>
          <w:sz w:val="26"/>
          <w:szCs w:val="26"/>
        </w:rPr>
        <w:t xml:space="preserve">я региональных предприятий, обеспеченности строительной техникой, комплектующих и кадров. </w:t>
      </w:r>
    </w:p>
    <w:p w:rsidR="00CE4BBD" w:rsidRDefault="00CE4BBD" w:rsidP="00CE4BBD">
      <w:pPr>
        <w:spacing w:after="0" w:line="240" w:lineRule="auto"/>
        <w:ind w:firstLine="709"/>
        <w:jc w:val="both"/>
        <w:rPr>
          <w:rFonts w:ascii="PT Astra Serif" w:eastAsia="Times New Roman" w:hAnsi="PT Astra Serif" w:cs="Times New Roman"/>
          <w:i/>
          <w:sz w:val="26"/>
          <w:szCs w:val="26"/>
          <w:highlight w:val="green"/>
          <w:lang w:eastAsia="ru-RU"/>
        </w:rPr>
      </w:pPr>
      <w:r>
        <w:rPr>
          <w:rFonts w:ascii="PT Astra Serif" w:hAnsi="PT Astra Serif" w:cs="PT Astra Serif"/>
          <w:color w:val="000000"/>
          <w:sz w:val="26"/>
          <w:szCs w:val="26"/>
        </w:rPr>
        <w:t xml:space="preserve">Также </w:t>
      </w:r>
      <w:r w:rsidRPr="00CE4BBD">
        <w:rPr>
          <w:rFonts w:ascii="PT Astra Serif" w:hAnsi="PT Astra Serif" w:cs="PT Astra Serif"/>
          <w:color w:val="000000"/>
          <w:sz w:val="26"/>
          <w:szCs w:val="26"/>
        </w:rPr>
        <w:t>Департамент</w:t>
      </w:r>
      <w:r>
        <w:rPr>
          <w:rFonts w:ascii="PT Astra Serif" w:hAnsi="PT Astra Serif" w:cs="PT Astra Serif"/>
          <w:color w:val="000000"/>
          <w:sz w:val="26"/>
          <w:szCs w:val="26"/>
        </w:rPr>
        <w:t>ом</w:t>
      </w:r>
      <w:r w:rsidRPr="00CE4BBD">
        <w:rPr>
          <w:rFonts w:ascii="PT Astra Serif" w:hAnsi="PT Astra Serif" w:cs="PT Astra Serif"/>
          <w:color w:val="000000"/>
          <w:sz w:val="26"/>
          <w:szCs w:val="26"/>
        </w:rPr>
        <w:t xml:space="preserve"> здравоохранения Томской области в рамках своей компетенции </w:t>
      </w:r>
      <w:r>
        <w:rPr>
          <w:rFonts w:ascii="PT Astra Serif" w:hAnsi="PT Astra Serif" w:cs="PT Astra Serif"/>
          <w:color w:val="000000"/>
          <w:sz w:val="26"/>
          <w:szCs w:val="26"/>
        </w:rPr>
        <w:t>организован</w:t>
      </w:r>
      <w:r w:rsidRPr="00CE4BBD">
        <w:rPr>
          <w:rFonts w:ascii="PT Astra Serif" w:hAnsi="PT Astra Serif" w:cs="PT Astra Serif"/>
          <w:color w:val="000000"/>
          <w:sz w:val="26"/>
          <w:szCs w:val="26"/>
        </w:rPr>
        <w:t xml:space="preserve"> ежедневный мониторинг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 и мониторингом предлагаемых цен.</w:t>
      </w:r>
    </w:p>
    <w:p w:rsidR="00CE4BBD" w:rsidRDefault="00CE4BBD" w:rsidP="00971FE6">
      <w:pPr>
        <w:spacing w:after="0" w:line="240" w:lineRule="auto"/>
        <w:ind w:firstLine="709"/>
        <w:jc w:val="both"/>
        <w:rPr>
          <w:rFonts w:ascii="PT Astra Serif" w:eastAsia="Times New Roman" w:hAnsi="PT Astra Serif" w:cs="Times New Roman"/>
          <w:i/>
          <w:sz w:val="26"/>
          <w:szCs w:val="26"/>
          <w:highlight w:val="green"/>
          <w:lang w:eastAsia="ru-RU"/>
        </w:rPr>
      </w:pPr>
    </w:p>
    <w:p w:rsidR="007D076D" w:rsidRPr="00F128CC"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F31901">
        <w:rPr>
          <w:rFonts w:ascii="PT Astra Serif" w:eastAsia="Times New Roman" w:hAnsi="PT Astra Serif" w:cs="Times New Roman"/>
          <w:i/>
          <w:sz w:val="26"/>
          <w:szCs w:val="26"/>
          <w:lang w:eastAsia="ru-RU"/>
        </w:rPr>
        <w:t xml:space="preserve">Д) </w:t>
      </w:r>
      <w:r w:rsidR="00F128CC" w:rsidRPr="00F31901">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F128CC" w:rsidRDefault="00F128CC" w:rsidP="00971FE6">
      <w:pPr>
        <w:spacing w:after="0" w:line="240" w:lineRule="auto"/>
        <w:ind w:firstLine="709"/>
        <w:jc w:val="both"/>
        <w:rPr>
          <w:rFonts w:ascii="PT Astra Serif" w:eastAsia="Times New Roman" w:hAnsi="PT Astra Serif" w:cs="Times New Roman"/>
          <w:sz w:val="26"/>
          <w:szCs w:val="26"/>
          <w:lang w:eastAsia="ru-RU"/>
        </w:rPr>
      </w:pPr>
    </w:p>
    <w:p w:rsidR="006D7349" w:rsidRDefault="00BB6961" w:rsidP="00BB6961">
      <w:pPr>
        <w:pStyle w:val="a7"/>
        <w:ind w:firstLine="709"/>
        <w:jc w:val="both"/>
        <w:rPr>
          <w:rFonts w:ascii="PT Astra Serif" w:hAnsi="PT Astra Serif"/>
          <w:sz w:val="26"/>
          <w:szCs w:val="26"/>
        </w:rPr>
      </w:pPr>
      <w:r>
        <w:rPr>
          <w:rFonts w:ascii="PT Astra Serif" w:hAnsi="PT Astra Serif"/>
          <w:sz w:val="26"/>
          <w:szCs w:val="26"/>
        </w:rPr>
        <w:t xml:space="preserve">Администрацией Томской области </w:t>
      </w:r>
      <w:r w:rsidR="006D7349" w:rsidRPr="005548BE">
        <w:rPr>
          <w:rFonts w:ascii="PT Astra Serif" w:hAnsi="PT Astra Serif"/>
          <w:sz w:val="26"/>
          <w:szCs w:val="26"/>
        </w:rPr>
        <w:t>налажен обмен сведениями с У</w:t>
      </w:r>
      <w:r w:rsidR="006D7349">
        <w:rPr>
          <w:rFonts w:ascii="PT Astra Serif" w:hAnsi="PT Astra Serif"/>
          <w:sz w:val="26"/>
          <w:szCs w:val="26"/>
        </w:rPr>
        <w:t xml:space="preserve">правлением </w:t>
      </w:r>
      <w:r w:rsidR="006D7349" w:rsidRPr="005548BE">
        <w:rPr>
          <w:rFonts w:ascii="PT Astra Serif" w:hAnsi="PT Astra Serif"/>
          <w:sz w:val="26"/>
          <w:szCs w:val="26"/>
        </w:rPr>
        <w:t xml:space="preserve">ФАС </w:t>
      </w:r>
      <w:r w:rsidR="006D7349">
        <w:rPr>
          <w:rFonts w:ascii="PT Astra Serif" w:hAnsi="PT Astra Serif"/>
          <w:sz w:val="26"/>
          <w:szCs w:val="26"/>
        </w:rPr>
        <w:t xml:space="preserve">России </w:t>
      </w:r>
      <w:r w:rsidR="006D7349" w:rsidRPr="005548BE">
        <w:rPr>
          <w:rFonts w:ascii="PT Astra Serif" w:hAnsi="PT Astra Serif"/>
          <w:sz w:val="26"/>
          <w:szCs w:val="26"/>
        </w:rPr>
        <w:t xml:space="preserve">по Томской области </w:t>
      </w:r>
      <w:r>
        <w:rPr>
          <w:rFonts w:ascii="PT Astra Serif" w:hAnsi="PT Astra Serif"/>
          <w:sz w:val="26"/>
          <w:szCs w:val="26"/>
        </w:rPr>
        <w:t xml:space="preserve">(далее – УФАС РФ по ТО) </w:t>
      </w:r>
      <w:r w:rsidR="006D7349" w:rsidRPr="005548BE">
        <w:rPr>
          <w:rFonts w:ascii="PT Astra Serif" w:hAnsi="PT Astra Serif"/>
          <w:sz w:val="26"/>
          <w:szCs w:val="26"/>
        </w:rPr>
        <w:t>о текущей ситуации</w:t>
      </w:r>
      <w:r w:rsidR="006D7349">
        <w:rPr>
          <w:rFonts w:ascii="PT Astra Serif" w:hAnsi="PT Astra Serif"/>
          <w:sz w:val="26"/>
          <w:szCs w:val="26"/>
        </w:rPr>
        <w:t xml:space="preserve"> на продовольственном рынке</w:t>
      </w:r>
      <w:r>
        <w:rPr>
          <w:rFonts w:ascii="PT Astra Serif" w:hAnsi="PT Astra Serif"/>
          <w:sz w:val="26"/>
          <w:szCs w:val="26"/>
        </w:rPr>
        <w:t xml:space="preserve">. При поступлении уведомлений </w:t>
      </w:r>
      <w:r w:rsidRPr="00BB6961">
        <w:rPr>
          <w:rFonts w:ascii="PT Astra Serif" w:hAnsi="PT Astra Serif"/>
          <w:sz w:val="26"/>
          <w:szCs w:val="26"/>
        </w:rPr>
        <w:t>от организаций сферы потребительского рынка о предстоящем росте отпускных цен</w:t>
      </w:r>
      <w:r>
        <w:rPr>
          <w:rFonts w:ascii="PT Astra Serif" w:hAnsi="PT Astra Serif"/>
          <w:sz w:val="26"/>
          <w:szCs w:val="26"/>
        </w:rPr>
        <w:t xml:space="preserve"> информация перенаправляется в УФАС РФ по ТО </w:t>
      </w:r>
      <w:r w:rsidR="006D7349" w:rsidRPr="00BB6961">
        <w:rPr>
          <w:rFonts w:ascii="PT Astra Serif" w:hAnsi="PT Astra Serif"/>
          <w:sz w:val="26"/>
          <w:szCs w:val="26"/>
        </w:rPr>
        <w:t>с целью выяснения обстоятельств и дальнейшего принятия мер.</w:t>
      </w:r>
    </w:p>
    <w:p w:rsidR="00F128CC" w:rsidRPr="00F128CC" w:rsidRDefault="00F128CC" w:rsidP="00F128CC">
      <w:pPr>
        <w:spacing w:after="0" w:line="240" w:lineRule="auto"/>
        <w:ind w:firstLine="709"/>
        <w:jc w:val="both"/>
        <w:rPr>
          <w:rFonts w:ascii="PT Astra Serif" w:eastAsia="Times New Roman" w:hAnsi="PT Astra Serif" w:cs="Times New Roman"/>
          <w:i/>
          <w:sz w:val="26"/>
          <w:szCs w:val="26"/>
          <w:lang w:eastAsia="ru-RU"/>
        </w:rPr>
      </w:pPr>
    </w:p>
    <w:p w:rsidR="00F128CC" w:rsidRPr="00F128CC" w:rsidRDefault="00F128CC" w:rsidP="00F128CC">
      <w:pPr>
        <w:spacing w:after="0" w:line="240" w:lineRule="auto"/>
        <w:ind w:firstLine="709"/>
        <w:jc w:val="both"/>
        <w:rPr>
          <w:rFonts w:ascii="PT Astra Serif" w:eastAsia="Times New Roman" w:hAnsi="PT Astra Serif" w:cs="Times New Roman"/>
          <w:i/>
          <w:sz w:val="26"/>
          <w:szCs w:val="26"/>
          <w:lang w:eastAsia="ru-RU"/>
        </w:rPr>
      </w:pPr>
    </w:p>
    <w:p w:rsidR="007D076D" w:rsidRPr="00F128CC" w:rsidRDefault="007D076D" w:rsidP="00F128CC">
      <w:pPr>
        <w:pStyle w:val="Default"/>
        <w:ind w:firstLine="709"/>
        <w:jc w:val="both"/>
        <w:rPr>
          <w:rFonts w:eastAsia="Times New Roman" w:cs="Times New Roman"/>
          <w:i/>
          <w:sz w:val="26"/>
          <w:szCs w:val="26"/>
          <w:lang w:eastAsia="ru-RU"/>
        </w:rPr>
      </w:pPr>
      <w:r w:rsidRPr="00BB6961">
        <w:rPr>
          <w:rFonts w:eastAsia="Times New Roman" w:cs="Times New Roman"/>
          <w:i/>
          <w:sz w:val="26"/>
          <w:szCs w:val="26"/>
          <w:lang w:eastAsia="ru-RU"/>
        </w:rPr>
        <w:t>Е)</w:t>
      </w:r>
      <w:r w:rsidR="00F128CC" w:rsidRPr="00BB6961">
        <w:rPr>
          <w:rFonts w:eastAsia="Times New Roman" w:cs="Times New Roman"/>
          <w:i/>
          <w:sz w:val="26"/>
          <w:szCs w:val="26"/>
          <w:lang w:eastAsia="ru-RU"/>
        </w:rPr>
        <w:t xml:space="preserve"> П</w:t>
      </w:r>
      <w:r w:rsidR="00F128CC" w:rsidRPr="00BB6961">
        <w:rPr>
          <w:rFonts w:cs="Times New Roman"/>
          <w:i/>
          <w:sz w:val="26"/>
          <w:szCs w:val="26"/>
        </w:rPr>
        <w:t xml:space="preserve">роведение оперативного мониторинга ситуации на рынке труда и реализацию мер </w:t>
      </w:r>
      <w:proofErr w:type="spellStart"/>
      <w:r w:rsidR="00F128CC" w:rsidRPr="00BB6961">
        <w:rPr>
          <w:rFonts w:cs="Times New Roman"/>
          <w:i/>
          <w:sz w:val="26"/>
          <w:szCs w:val="26"/>
        </w:rPr>
        <w:t>проактивной</w:t>
      </w:r>
      <w:proofErr w:type="spellEnd"/>
      <w:r w:rsidR="00F128CC" w:rsidRPr="00BB6961">
        <w:rPr>
          <w:rFonts w:cs="Times New Roman"/>
          <w:i/>
          <w:sz w:val="26"/>
          <w:szCs w:val="26"/>
        </w:rPr>
        <w:t xml:space="preserve"> поддержки занятости населения (включая организацию переобучения и повышения квалификации).</w:t>
      </w:r>
    </w:p>
    <w:p w:rsidR="00BB6961" w:rsidRDefault="00BB6961" w:rsidP="00D042F9">
      <w:pPr>
        <w:pStyle w:val="a7"/>
        <w:ind w:firstLine="709"/>
        <w:jc w:val="both"/>
        <w:rPr>
          <w:rFonts w:ascii="PT Astra Serif" w:eastAsia="Calibri" w:hAnsi="PT Astra Serif"/>
          <w:sz w:val="26"/>
          <w:szCs w:val="26"/>
          <w:lang w:eastAsia="en-US"/>
        </w:rPr>
      </w:pPr>
    </w:p>
    <w:p w:rsidR="00D042F9" w:rsidRPr="00D042F9" w:rsidRDefault="00D042F9" w:rsidP="00D042F9">
      <w:pPr>
        <w:pStyle w:val="a7"/>
        <w:ind w:firstLine="709"/>
        <w:jc w:val="both"/>
        <w:rPr>
          <w:rFonts w:ascii="PT Astra Serif" w:eastAsia="PT Astra Serif" w:hAnsi="PT Astra Serif" w:cs="PT Astra Serif"/>
          <w:sz w:val="26"/>
          <w:szCs w:val="26"/>
        </w:rPr>
      </w:pPr>
      <w:r w:rsidRPr="00D042F9">
        <w:rPr>
          <w:rFonts w:ascii="PT Astra Serif" w:eastAsia="Calibri" w:hAnsi="PT Astra Serif"/>
          <w:sz w:val="26"/>
          <w:szCs w:val="26"/>
          <w:lang w:eastAsia="en-US"/>
        </w:rPr>
        <w:t xml:space="preserve">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Организован мониторинг деятельности более 350 организаций, составляющих основу экономики области, в том числе по вопросам занятости.</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 xml:space="preserve">Обеспечена работа горячей линии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Проводится информационная политика, приоритеты которой направлены на поддержание стабильности ситуации на рын</w:t>
      </w:r>
      <w:r w:rsidR="00AA6FCF">
        <w:rPr>
          <w:rFonts w:ascii="PT Astra Serif" w:eastAsia="Calibri" w:hAnsi="PT Astra Serif"/>
          <w:sz w:val="26"/>
          <w:szCs w:val="26"/>
          <w:lang w:eastAsia="en-US"/>
        </w:rPr>
        <w:t>ке труда региона. Запущена серия</w:t>
      </w:r>
      <w:r w:rsidRPr="00D042F9">
        <w:rPr>
          <w:rFonts w:ascii="PT Astra Serif" w:eastAsia="Calibri" w:hAnsi="PT Astra Serif"/>
          <w:sz w:val="26"/>
          <w:szCs w:val="26"/>
          <w:lang w:eastAsia="en-US"/>
        </w:rPr>
        <w:t xml:space="preserve"> прямых эфиров, как превентивная мера информирования высвобождаемых работников. </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В актуальном состоянии поддерживается база вакансий. Соискатели получают информацию о возможности трудоустройства как в Томской области, так и за пределами места постоянного проживания, в том числе на территориях приоритетного привлечения трудовых ресурсов.</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согласовываются руководителем организации, в которой планир</w:t>
      </w:r>
      <w:r w:rsidR="00AA6FCF">
        <w:rPr>
          <w:rFonts w:ascii="PT Astra Serif" w:eastAsia="Calibri" w:hAnsi="PT Astra Serif"/>
          <w:sz w:val="26"/>
          <w:szCs w:val="26"/>
          <w:lang w:eastAsia="en-US"/>
        </w:rPr>
        <w:t>уется высвобождение персонала, Г</w:t>
      </w:r>
      <w:r w:rsidRPr="00D042F9">
        <w:rPr>
          <w:rFonts w:ascii="PT Astra Serif" w:eastAsia="Calibri" w:hAnsi="PT Astra Serif"/>
          <w:sz w:val="26"/>
          <w:szCs w:val="26"/>
          <w:lang w:eastAsia="en-US"/>
        </w:rPr>
        <w:t xml:space="preserve">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D042F9" w:rsidRPr="00D042F9" w:rsidRDefault="00D042F9" w:rsidP="00D042F9">
      <w:pPr>
        <w:pStyle w:val="a7"/>
        <w:ind w:firstLine="709"/>
        <w:jc w:val="both"/>
        <w:rPr>
          <w:rFonts w:ascii="PT Astra Serif" w:eastAsia="Calibri" w:hAnsi="PT Astra Serif"/>
          <w:sz w:val="26"/>
          <w:szCs w:val="26"/>
          <w:lang w:eastAsia="en-US"/>
        </w:rPr>
      </w:pPr>
      <w:r w:rsidRPr="00D042F9">
        <w:rPr>
          <w:rFonts w:ascii="PT Astra Serif" w:eastAsia="Calibri" w:hAnsi="PT Astra Serif"/>
          <w:sz w:val="26"/>
          <w:szCs w:val="26"/>
          <w:lang w:eastAsia="en-US"/>
        </w:rPr>
        <w:t>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Кадрового центра, которые закреплены за организацией. Предоставляется информация о наличии программ временного трудоустройства, переобучения и повышения квалификации работников. В случае принятия решения организациями об участии, данные меры органами службы занятости населения будут реализованы.</w:t>
      </w:r>
    </w:p>
    <w:p w:rsidR="002957B1" w:rsidRDefault="002957B1" w:rsidP="00971FE6">
      <w:pPr>
        <w:spacing w:after="0" w:line="240" w:lineRule="auto"/>
        <w:ind w:firstLine="709"/>
        <w:jc w:val="both"/>
        <w:rPr>
          <w:rFonts w:ascii="PT Astra Serif" w:eastAsia="Times New Roman" w:hAnsi="PT Astra Serif" w:cs="Times New Roman"/>
          <w:sz w:val="26"/>
          <w:szCs w:val="26"/>
          <w:lang w:eastAsia="ru-RU"/>
        </w:rPr>
      </w:pPr>
    </w:p>
    <w:p w:rsidR="007D076D" w:rsidRPr="00BB6961" w:rsidRDefault="007D076D" w:rsidP="002957B1">
      <w:pPr>
        <w:pStyle w:val="Default"/>
        <w:ind w:firstLine="709"/>
        <w:jc w:val="both"/>
        <w:rPr>
          <w:rFonts w:cs="Times New Roman"/>
          <w:i/>
          <w:color w:val="auto"/>
          <w:sz w:val="26"/>
          <w:szCs w:val="26"/>
        </w:rPr>
      </w:pPr>
      <w:r w:rsidRPr="00BB6961">
        <w:rPr>
          <w:rFonts w:eastAsia="Times New Roman" w:cs="Times New Roman"/>
          <w:i/>
          <w:sz w:val="26"/>
          <w:szCs w:val="26"/>
          <w:lang w:eastAsia="ru-RU"/>
        </w:rPr>
        <w:t xml:space="preserve">Ж) </w:t>
      </w:r>
      <w:r w:rsidR="00EF22BE" w:rsidRPr="00BB6961">
        <w:rPr>
          <w:rFonts w:eastAsia="Times New Roman" w:cs="Times New Roman"/>
          <w:i/>
          <w:sz w:val="26"/>
          <w:szCs w:val="26"/>
          <w:lang w:eastAsia="ru-RU"/>
        </w:rPr>
        <w:t>О</w:t>
      </w:r>
      <w:r w:rsidR="002957B1" w:rsidRPr="00BB6961">
        <w:rPr>
          <w:rFonts w:cs="Times New Roman"/>
          <w:i/>
          <w:color w:val="auto"/>
          <w:sz w:val="26"/>
          <w:szCs w:val="26"/>
        </w:rPr>
        <w:t>казание организациям, индивидуальным предпринимателям, самозанятым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для обеспечения государственных нужд и нужд отдельных юридических лиц, в том числе для реализации проектов развития</w:t>
      </w:r>
      <w:r w:rsidR="005548BE" w:rsidRPr="00BB6961">
        <w:rPr>
          <w:rFonts w:cs="Times New Roman"/>
          <w:i/>
          <w:color w:val="auto"/>
          <w:sz w:val="26"/>
          <w:szCs w:val="26"/>
        </w:rPr>
        <w:t>.</w:t>
      </w:r>
    </w:p>
    <w:p w:rsidR="007B7534" w:rsidRPr="007B7534" w:rsidRDefault="007B7534" w:rsidP="002957B1">
      <w:pPr>
        <w:pStyle w:val="Default"/>
        <w:ind w:firstLine="709"/>
        <w:jc w:val="both"/>
        <w:rPr>
          <w:rFonts w:cs="Times New Roman"/>
          <w:b/>
          <w:color w:val="auto"/>
          <w:sz w:val="26"/>
          <w:szCs w:val="26"/>
        </w:rPr>
      </w:pPr>
    </w:p>
    <w:p w:rsidR="00D27870" w:rsidRPr="00D27870" w:rsidRDefault="00D27870" w:rsidP="00D27870">
      <w:pPr>
        <w:pStyle w:val="a7"/>
        <w:ind w:firstLine="709"/>
        <w:jc w:val="both"/>
        <w:rPr>
          <w:rFonts w:ascii="PT Astra Serif" w:eastAsia="PT Astra Serif" w:hAnsi="PT Astra Serif"/>
          <w:sz w:val="26"/>
          <w:szCs w:val="26"/>
        </w:rPr>
      </w:pPr>
      <w:r w:rsidRPr="00D27870">
        <w:rPr>
          <w:rFonts w:ascii="PT Astra Serif" w:eastAsia="PT Astra Serif" w:hAnsi="PT Astra Serif"/>
          <w:sz w:val="26"/>
          <w:szCs w:val="26"/>
        </w:rPr>
        <w:t xml:space="preserve">Распоряжением Губернатора Томской области от 04.03.2022 № 37-р создан Штаб по повышению устойчивости социально-экономического развития Томской области в условиях санкций (далее – Штаб). В состав Штаба вошли представители органов исполнительной власти и местного самоуправления, Законодательной Думы Томской области, федеральных структур, банковского сектора, </w:t>
      </w:r>
      <w:proofErr w:type="gramStart"/>
      <w:r w:rsidRPr="00D27870">
        <w:rPr>
          <w:rFonts w:ascii="PT Astra Serif" w:eastAsia="PT Astra Serif" w:hAnsi="PT Astra Serif"/>
          <w:sz w:val="26"/>
          <w:szCs w:val="26"/>
        </w:rPr>
        <w:t>бизнес-сообщества</w:t>
      </w:r>
      <w:proofErr w:type="gramEnd"/>
      <w:r w:rsidRPr="00D27870">
        <w:rPr>
          <w:rFonts w:ascii="PT Astra Serif" w:eastAsia="PT Astra Serif" w:hAnsi="PT Astra Serif"/>
          <w:sz w:val="26"/>
          <w:szCs w:val="26"/>
        </w:rPr>
        <w:t xml:space="preserve"> и профсоюзных организаций. Также для более эффективного и гибкого взаимодействия созданы 8 рабочих групп по отраслевым направлениям и сферам деятельности. Заседания рабочих групп проводятся в еженедельном режиме.</w:t>
      </w:r>
    </w:p>
    <w:p w:rsidR="00C00DB8" w:rsidRDefault="00D27870" w:rsidP="00D27870">
      <w:pPr>
        <w:pStyle w:val="a7"/>
        <w:ind w:firstLine="709"/>
        <w:jc w:val="both"/>
        <w:rPr>
          <w:rFonts w:ascii="PT Astra Serif" w:eastAsia="PT Astra Serif" w:hAnsi="PT Astra Serif"/>
          <w:sz w:val="26"/>
          <w:szCs w:val="26"/>
        </w:rPr>
      </w:pPr>
      <w:r w:rsidRPr="00D27870">
        <w:rPr>
          <w:rFonts w:ascii="PT Astra Serif" w:eastAsia="PT Astra Serif" w:hAnsi="PT Astra Serif"/>
          <w:sz w:val="26"/>
          <w:szCs w:val="26"/>
        </w:rPr>
        <w:t>Основные задачи работы Штаба и рабочих групп – это оперативное принятие решений по актуальным проблемам, формирование перечня задач, необходимых для включения в региональный и федеральный планы мероприятий, согласование предложений по изменению федерального и регионального законодательства, выработка мер поддержки бизнеса и населения.</w:t>
      </w:r>
    </w:p>
    <w:p w:rsidR="00D042F9" w:rsidRPr="00822BC4" w:rsidRDefault="00D042F9" w:rsidP="00822BC4">
      <w:pPr>
        <w:pStyle w:val="a7"/>
        <w:ind w:firstLine="709"/>
        <w:jc w:val="both"/>
        <w:rPr>
          <w:rFonts w:ascii="PT Astra Serif" w:eastAsia="PT Astra Serif" w:hAnsi="PT Astra Serif"/>
          <w:b/>
          <w:sz w:val="26"/>
          <w:szCs w:val="26"/>
        </w:rPr>
      </w:pPr>
      <w:r w:rsidRPr="00822BC4">
        <w:rPr>
          <w:rFonts w:ascii="PT Astra Serif" w:eastAsia="PT Astra Serif" w:hAnsi="PT Astra Serif"/>
          <w:sz w:val="26"/>
          <w:szCs w:val="26"/>
        </w:rPr>
        <w:t xml:space="preserve">В настоящее время в Томской области обеспечена </w:t>
      </w:r>
      <w:proofErr w:type="spellStart"/>
      <w:r w:rsidRPr="00822BC4">
        <w:rPr>
          <w:rFonts w:ascii="PT Astra Serif" w:eastAsia="PT Astra Serif" w:hAnsi="PT Astra Serif"/>
          <w:sz w:val="26"/>
          <w:szCs w:val="26"/>
        </w:rPr>
        <w:t>приоритизация</w:t>
      </w:r>
      <w:proofErr w:type="spellEnd"/>
      <w:r w:rsidRPr="00822BC4">
        <w:rPr>
          <w:rFonts w:ascii="PT Astra Serif" w:eastAsia="PT Astra Serif" w:hAnsi="PT Astra Serif"/>
          <w:sz w:val="26"/>
          <w:szCs w:val="26"/>
        </w:rPr>
        <w:t xml:space="preserve"> действующих расходных обязательств областного и местных бюджетов </w:t>
      </w:r>
      <w:proofErr w:type="gramStart"/>
      <w:r w:rsidRPr="00822BC4">
        <w:rPr>
          <w:rFonts w:ascii="PT Astra Serif" w:eastAsia="PT Astra Serif" w:hAnsi="PT Astra Serif"/>
          <w:sz w:val="26"/>
          <w:szCs w:val="26"/>
        </w:rPr>
        <w:t>с целью формирования дополнительных бюджетных резервов для оперативного обеспечения реализации мероприятий по стабилизации ситуации в российской экономике в условиях</w:t>
      </w:r>
      <w:proofErr w:type="gramEnd"/>
      <w:r w:rsidRPr="00822BC4">
        <w:rPr>
          <w:rFonts w:ascii="PT Astra Serif" w:eastAsia="PT Astra Serif" w:hAnsi="PT Astra Serif"/>
          <w:sz w:val="26"/>
          <w:szCs w:val="26"/>
        </w:rPr>
        <w:t xml:space="preserve"> внешнего </w:t>
      </w:r>
      <w:proofErr w:type="spellStart"/>
      <w:r w:rsidRPr="00822BC4">
        <w:rPr>
          <w:rFonts w:ascii="PT Astra Serif" w:eastAsia="PT Astra Serif" w:hAnsi="PT Astra Serif"/>
          <w:sz w:val="26"/>
          <w:szCs w:val="26"/>
        </w:rPr>
        <w:t>санкционного</w:t>
      </w:r>
      <w:proofErr w:type="spellEnd"/>
      <w:r w:rsidRPr="00822BC4">
        <w:rPr>
          <w:rFonts w:ascii="PT Astra Serif" w:eastAsia="PT Astra Serif" w:hAnsi="PT Astra Serif"/>
          <w:sz w:val="26"/>
          <w:szCs w:val="26"/>
        </w:rPr>
        <w:t xml:space="preserve"> давления на общую сумму около 3 млрд. рублей.   </w:t>
      </w:r>
    </w:p>
    <w:p w:rsidR="00822BC4" w:rsidRPr="00822BC4" w:rsidRDefault="00822BC4" w:rsidP="00822BC4">
      <w:pPr>
        <w:pStyle w:val="a7"/>
        <w:ind w:firstLine="709"/>
        <w:jc w:val="both"/>
        <w:rPr>
          <w:rFonts w:ascii="PT Astra Serif" w:eastAsia="PT Astra Serif" w:hAnsi="PT Astra Serif"/>
          <w:sz w:val="26"/>
          <w:szCs w:val="26"/>
        </w:rPr>
      </w:pPr>
      <w:r>
        <w:rPr>
          <w:rFonts w:ascii="PT Astra Serif" w:eastAsia="PT Astra Serif" w:hAnsi="PT Astra Serif"/>
          <w:sz w:val="26"/>
          <w:szCs w:val="26"/>
        </w:rPr>
        <w:t>Также</w:t>
      </w:r>
      <w:r w:rsidRPr="00822BC4">
        <w:rPr>
          <w:rFonts w:ascii="PT Astra Serif" w:eastAsia="PT Astra Serif" w:hAnsi="PT Astra Serif"/>
          <w:sz w:val="26"/>
          <w:szCs w:val="26"/>
        </w:rPr>
        <w:t xml:space="preserve"> в связи с введением в отношении Российской Федерации политических, экономических, иных санкций </w:t>
      </w:r>
      <w:r>
        <w:rPr>
          <w:rFonts w:ascii="PT Astra Serif" w:eastAsia="PT Astra Serif" w:hAnsi="PT Astra Serif"/>
          <w:sz w:val="26"/>
          <w:szCs w:val="26"/>
        </w:rPr>
        <w:t xml:space="preserve">в Томской области </w:t>
      </w:r>
      <w:r w:rsidRPr="00822BC4">
        <w:rPr>
          <w:rFonts w:ascii="PT Astra Serif" w:eastAsia="PT Astra Serif" w:hAnsi="PT Astra Serif"/>
          <w:sz w:val="26"/>
          <w:szCs w:val="26"/>
        </w:rPr>
        <w:t>установлены</w:t>
      </w:r>
      <w:r>
        <w:rPr>
          <w:rFonts w:ascii="PT Astra Serif" w:eastAsia="PT Astra Serif" w:hAnsi="PT Astra Serif"/>
          <w:sz w:val="26"/>
          <w:szCs w:val="26"/>
        </w:rPr>
        <w:t xml:space="preserve"> следующие</w:t>
      </w:r>
      <w:r w:rsidRPr="00822BC4">
        <w:rPr>
          <w:rFonts w:ascii="PT Astra Serif" w:eastAsia="PT Astra Serif" w:hAnsi="PT Astra Serif"/>
          <w:sz w:val="26"/>
          <w:szCs w:val="26"/>
        </w:rPr>
        <w:t xml:space="preserve"> особенности закупок товаров, работ, услуг для о</w:t>
      </w:r>
      <w:r>
        <w:rPr>
          <w:rFonts w:ascii="PT Astra Serif" w:eastAsia="PT Astra Serif" w:hAnsi="PT Astra Serif"/>
          <w:sz w:val="26"/>
          <w:szCs w:val="26"/>
        </w:rPr>
        <w:t>беспечения государственных нужд:</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 xml:space="preserve">1. </w:t>
      </w:r>
      <w:proofErr w:type="gramStart"/>
      <w:r w:rsidRPr="00822BC4">
        <w:rPr>
          <w:rFonts w:ascii="PT Astra Serif" w:eastAsia="PT Astra Serif" w:hAnsi="PT Astra Serif"/>
          <w:sz w:val="26"/>
          <w:szCs w:val="26"/>
        </w:rPr>
        <w:t xml:space="preserve">Принято постановление Администрации Томской области от 24.03.2022 </w:t>
      </w:r>
      <w:r w:rsidRPr="00822BC4">
        <w:rPr>
          <w:rFonts w:ascii="PT Astra Serif" w:eastAsia="PT Astra Serif" w:hAnsi="PT Astra Serif"/>
          <w:sz w:val="26"/>
          <w:szCs w:val="26"/>
        </w:rPr>
        <w:br/>
        <w:t>№ 100а «Об 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и порядка их осуществления», которым в дополнение к случаям, предусмотренным частью 1 статьи 93 Федерального закона от 5 апреля 2013 года № 44-ФЗ «О контрактной системе в сфере закупок</w:t>
      </w:r>
      <w:proofErr w:type="gramEnd"/>
      <w:r w:rsidRPr="00822BC4">
        <w:rPr>
          <w:rFonts w:ascii="PT Astra Serif" w:eastAsia="PT Astra Serif" w:hAnsi="PT Astra Serif"/>
          <w:sz w:val="26"/>
          <w:szCs w:val="26"/>
        </w:rPr>
        <w:t xml:space="preserve"> товаров, работ, услуг для обеспечения государственных и муниципальных нужд» (далее – Закон № 44-ФЗ), установлены иные случаи осуществления закупок товаров, работ, услуг у единственного поставщика (подрядчика, исполнителя).</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 xml:space="preserve">2. Принято распоряжение Администрации Томской области от 24.03.2022 </w:t>
      </w:r>
      <w:r w:rsidRPr="00822BC4">
        <w:rPr>
          <w:rFonts w:ascii="PT Astra Serif" w:eastAsia="PT Astra Serif" w:hAnsi="PT Astra Serif"/>
          <w:sz w:val="26"/>
          <w:szCs w:val="26"/>
        </w:rPr>
        <w:br/>
        <w:t xml:space="preserve">№ 167-ра «О порядке изменения существенных условий государственного контракта», которое устанавливает порядок изменения существенных условий контракта, если возникли независящие от сторон контракта обстоятельства, влекущие невозможность его исполнения. Указанное распоряжение направлено на реализацию права заказчиков и поставщиков (подрядчиков, исполнителей) изменять существенные условия контракта, предоставленное Федеральным законом от 8 марта 2022 года № 46-ФЗ «О внесении изменений в отдельные законодательные акты Российской Федерации». </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 xml:space="preserve">3. Внесены изменения в Типовое положение о закупке товаров, работ, услуг (приказ Департамента государственного заказа Томской области от 16.03.2022 </w:t>
      </w:r>
      <w:r w:rsidR="00C00DB8">
        <w:rPr>
          <w:rFonts w:ascii="PT Astra Serif" w:eastAsia="PT Astra Serif" w:hAnsi="PT Astra Serif"/>
          <w:sz w:val="26"/>
          <w:szCs w:val="26"/>
        </w:rPr>
        <w:br/>
      </w:r>
      <w:r w:rsidRPr="00822BC4">
        <w:rPr>
          <w:rFonts w:ascii="PT Astra Serif" w:eastAsia="PT Astra Serif" w:hAnsi="PT Astra Serif"/>
          <w:sz w:val="26"/>
          <w:szCs w:val="26"/>
        </w:rPr>
        <w:t xml:space="preserve">№ 10-п «О внесении изменений в приказ Департамента государственного заказа Томской области от 18.06.2018 № 13-п»). </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До 50 млн</w:t>
      </w:r>
      <w:r>
        <w:rPr>
          <w:rFonts w:ascii="PT Astra Serif" w:eastAsia="PT Astra Serif" w:hAnsi="PT Astra Serif"/>
          <w:sz w:val="26"/>
          <w:szCs w:val="26"/>
        </w:rPr>
        <w:t>.</w:t>
      </w:r>
      <w:r w:rsidRPr="00822BC4">
        <w:rPr>
          <w:rFonts w:ascii="PT Astra Serif" w:eastAsia="PT Astra Serif" w:hAnsi="PT Astra Serif"/>
          <w:sz w:val="26"/>
          <w:szCs w:val="26"/>
        </w:rPr>
        <w:t xml:space="preserve"> рублей увеличен размер начальной (максимальной) цены контракта при проведении запроса котировок на поставку медицинского оборудования, расходных материалов к нему и технических средств реабилитации инвалидов.</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Перечень случаев неконкурентных закупок дополнен новыми случаями осуществления закупок лекарственных препаратов или медицинских изделий, а также товаров, работ, услуг в случаях, установленных решением высшего исполнительного органа государственной власти Томской области.</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 xml:space="preserve">4. </w:t>
      </w:r>
      <w:proofErr w:type="gramStart"/>
      <w:r w:rsidRPr="00822BC4">
        <w:rPr>
          <w:rFonts w:ascii="PT Astra Serif" w:eastAsia="PT Astra Serif" w:hAnsi="PT Astra Serif"/>
          <w:sz w:val="26"/>
          <w:szCs w:val="26"/>
        </w:rPr>
        <w:t>Статья 17 Закона Томской области от 29 декабря 2021 года № 136-ОЗ «Об областном бюджете на 2022 год и на плановый период 2023 и 2024 годов», предусматривающая авансовые платежи при заключении за счет средств областного бюджета гражданско-правового договора (государственного контракта), признана утратившей силу (постановление Законодательной Думы Томской области от 31.03.2022 № 206 «О внесении изменений в Закон Томской области «Об областном бюджете</w:t>
      </w:r>
      <w:proofErr w:type="gramEnd"/>
      <w:r w:rsidRPr="00822BC4">
        <w:rPr>
          <w:rFonts w:ascii="PT Astra Serif" w:eastAsia="PT Astra Serif" w:hAnsi="PT Astra Serif"/>
          <w:sz w:val="26"/>
          <w:szCs w:val="26"/>
        </w:rPr>
        <w:t xml:space="preserve"> на 2022 год и на плановый период 2023 и 2024 годов»). Данная мера направлена на обеспечение возможности получения поставщиками (подрядчиками, исполнителями) оборотных денежных сре</w:t>
      </w:r>
      <w:proofErr w:type="gramStart"/>
      <w:r w:rsidRPr="00822BC4">
        <w:rPr>
          <w:rFonts w:ascii="PT Astra Serif" w:eastAsia="PT Astra Serif" w:hAnsi="PT Astra Serif"/>
          <w:sz w:val="26"/>
          <w:szCs w:val="26"/>
        </w:rPr>
        <w:t>дств дл</w:t>
      </w:r>
      <w:proofErr w:type="gramEnd"/>
      <w:r w:rsidRPr="00822BC4">
        <w:rPr>
          <w:rFonts w:ascii="PT Astra Serif" w:eastAsia="PT Astra Serif" w:hAnsi="PT Astra Serif"/>
          <w:sz w:val="26"/>
          <w:szCs w:val="26"/>
        </w:rPr>
        <w:t>я исполнения гражданско-правового договора (государственного контракта).</w:t>
      </w:r>
    </w:p>
    <w:p w:rsidR="00822BC4" w:rsidRPr="00822BC4" w:rsidRDefault="00822BC4" w:rsidP="00822BC4">
      <w:pPr>
        <w:pStyle w:val="a7"/>
        <w:ind w:firstLine="709"/>
        <w:jc w:val="both"/>
        <w:rPr>
          <w:rFonts w:ascii="PT Astra Serif" w:eastAsia="PT Astra Serif" w:hAnsi="PT Astra Serif"/>
          <w:sz w:val="26"/>
          <w:szCs w:val="26"/>
        </w:rPr>
      </w:pPr>
      <w:r w:rsidRPr="00822BC4">
        <w:rPr>
          <w:rFonts w:ascii="PT Astra Serif" w:eastAsia="PT Astra Serif" w:hAnsi="PT Astra Serif"/>
          <w:sz w:val="26"/>
          <w:szCs w:val="26"/>
        </w:rPr>
        <w:t xml:space="preserve">5. </w:t>
      </w:r>
      <w:proofErr w:type="gramStart"/>
      <w:r w:rsidRPr="00822BC4">
        <w:rPr>
          <w:rFonts w:ascii="PT Astra Serif" w:eastAsia="PT Astra Serif" w:hAnsi="PT Astra Serif"/>
          <w:sz w:val="26"/>
          <w:szCs w:val="26"/>
        </w:rPr>
        <w:t>Подготовлен, согласован с прокуратурой Томской области и направлен на дальнейшее согласование с органами исполнительной власти Томской области проект постановления Администрации Томской области «О внесении изменений в постановление Администрации Томской области от 24.03.2022 № 100а», предусматривающий дополнительный случай осуществления закупок товаров, работ, услуг у единственного поставщика (подрядчика, исполнителя) в целях обеспечения приема граждан Российской Федерации, Украины, Донецкой Народной Республики, Луганской Народной Республики</w:t>
      </w:r>
      <w:proofErr w:type="gramEnd"/>
      <w:r w:rsidRPr="00822BC4">
        <w:rPr>
          <w:rFonts w:ascii="PT Astra Serif" w:eastAsia="PT Astra Serif" w:hAnsi="PT Astra Serif"/>
          <w:sz w:val="26"/>
          <w:szCs w:val="26"/>
        </w:rPr>
        <w:t xml:space="preserve">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и прибывших на территорию Российской Федерации в экстренном массовом порядке. </w:t>
      </w:r>
    </w:p>
    <w:p w:rsidR="00822BC4" w:rsidRDefault="00822BC4" w:rsidP="00A43746">
      <w:pPr>
        <w:pStyle w:val="Default"/>
        <w:ind w:firstLine="709"/>
        <w:jc w:val="both"/>
        <w:rPr>
          <w:rFonts w:eastAsia="Times New Roman" w:cs="Times New Roman"/>
          <w:sz w:val="26"/>
          <w:szCs w:val="26"/>
          <w:highlight w:val="yellow"/>
          <w:lang w:eastAsia="ru-RU"/>
        </w:rPr>
      </w:pPr>
    </w:p>
    <w:p w:rsidR="0009506C" w:rsidRPr="008A150A" w:rsidRDefault="007D076D" w:rsidP="008A150A">
      <w:pPr>
        <w:pStyle w:val="Default"/>
        <w:ind w:firstLine="709"/>
        <w:jc w:val="both"/>
        <w:rPr>
          <w:i/>
          <w:sz w:val="26"/>
          <w:szCs w:val="26"/>
        </w:rPr>
      </w:pPr>
      <w:r w:rsidRPr="008A150A">
        <w:rPr>
          <w:i/>
          <w:sz w:val="26"/>
          <w:szCs w:val="26"/>
        </w:rPr>
        <w:t xml:space="preserve">З) </w:t>
      </w:r>
      <w:r w:rsidR="00F128CC" w:rsidRPr="008A150A">
        <w:rPr>
          <w:i/>
          <w:sz w:val="26"/>
          <w:szCs w:val="26"/>
        </w:rPr>
        <w:t>Принятие д</w:t>
      </w:r>
      <w:r w:rsidR="0009506C" w:rsidRPr="008A150A">
        <w:rPr>
          <w:i/>
          <w:sz w:val="26"/>
          <w:szCs w:val="26"/>
        </w:rPr>
        <w:t>ополнительны</w:t>
      </w:r>
      <w:r w:rsidR="00F128CC" w:rsidRPr="008A150A">
        <w:rPr>
          <w:i/>
          <w:sz w:val="26"/>
          <w:szCs w:val="26"/>
        </w:rPr>
        <w:t>х</w:t>
      </w:r>
      <w:r w:rsidR="0009506C" w:rsidRPr="008A150A">
        <w:rPr>
          <w:i/>
          <w:sz w:val="26"/>
          <w:szCs w:val="26"/>
        </w:rPr>
        <w:t xml:space="preserve"> мер поддержки социально ориентированных некоммерческих организаций</w:t>
      </w:r>
      <w:r w:rsidR="008A150A" w:rsidRPr="008A150A">
        <w:rPr>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8A150A">
        <w:rPr>
          <w:i/>
          <w:sz w:val="26"/>
          <w:szCs w:val="26"/>
        </w:rPr>
        <w:t>.</w:t>
      </w:r>
    </w:p>
    <w:p w:rsidR="007B7534" w:rsidRPr="007B7534" w:rsidRDefault="007B7534" w:rsidP="00A43746">
      <w:pPr>
        <w:pStyle w:val="a7"/>
        <w:ind w:firstLine="709"/>
        <w:jc w:val="both"/>
        <w:rPr>
          <w:rFonts w:ascii="PT Astra Serif" w:hAnsi="PT Astra Serif"/>
          <w:b/>
          <w:sz w:val="26"/>
          <w:szCs w:val="26"/>
        </w:rPr>
      </w:pPr>
    </w:p>
    <w:p w:rsidR="00750CC3" w:rsidRPr="00A43746" w:rsidRDefault="0009506C" w:rsidP="00A43746">
      <w:pPr>
        <w:pStyle w:val="a7"/>
        <w:ind w:firstLine="709"/>
        <w:jc w:val="both"/>
        <w:rPr>
          <w:rFonts w:ascii="PT Astra Serif" w:hAnsi="PT Astra Serif"/>
          <w:sz w:val="26"/>
          <w:szCs w:val="26"/>
        </w:rPr>
      </w:pPr>
      <w:r w:rsidRPr="00A43746">
        <w:rPr>
          <w:rFonts w:ascii="PT Astra Serif" w:hAnsi="PT Astra Serif"/>
          <w:sz w:val="26"/>
          <w:szCs w:val="26"/>
        </w:rPr>
        <w:t>Администрацией Томской области в 2022 году запланировано проведение конкурса по предоставлению субсидий социально ориентированным некоммерческим организациям</w:t>
      </w:r>
      <w:r w:rsidR="00750CC3" w:rsidRPr="00A43746">
        <w:rPr>
          <w:rFonts w:ascii="PT Astra Serif" w:hAnsi="PT Astra Serif"/>
          <w:sz w:val="26"/>
          <w:szCs w:val="26"/>
        </w:rPr>
        <w:t xml:space="preserve"> (далее – СО НКО)</w:t>
      </w:r>
      <w:r w:rsidRPr="00A43746">
        <w:rPr>
          <w:rFonts w:ascii="PT Astra Serif" w:hAnsi="PT Astra Serif"/>
          <w:sz w:val="26"/>
          <w:szCs w:val="26"/>
        </w:rPr>
        <w:t>, за исключением государственных (муниципальных) учреждений, в рамках реализации мероприятий подпрограммы «Содействие развитию институтов гражданского общества Томской области» Государственной программы «Повышение эффективности регионального и муниципального управления в Томской области»</w:t>
      </w:r>
      <w:r w:rsidR="00750CC3" w:rsidRPr="00A43746">
        <w:rPr>
          <w:rFonts w:ascii="PT Astra Serif" w:hAnsi="PT Astra Serif"/>
          <w:sz w:val="26"/>
          <w:szCs w:val="26"/>
        </w:rPr>
        <w:t>.</w:t>
      </w:r>
    </w:p>
    <w:p w:rsidR="00750CC3" w:rsidRDefault="00750CC3" w:rsidP="00A43746">
      <w:pPr>
        <w:pStyle w:val="a7"/>
        <w:ind w:firstLine="709"/>
        <w:jc w:val="both"/>
        <w:rPr>
          <w:rFonts w:ascii="PT Astra Serif" w:hAnsi="PT Astra Serif"/>
          <w:sz w:val="26"/>
          <w:szCs w:val="26"/>
        </w:rPr>
      </w:pPr>
      <w:r w:rsidRPr="00A43746">
        <w:rPr>
          <w:rFonts w:ascii="PT Astra Serif" w:hAnsi="PT Astra Serif"/>
          <w:sz w:val="26"/>
          <w:szCs w:val="26"/>
        </w:rPr>
        <w:t xml:space="preserve">Приоритетными направлениями социальных проектов для СО </w:t>
      </w:r>
      <w:proofErr w:type="gramStart"/>
      <w:r w:rsidRPr="00A43746">
        <w:rPr>
          <w:rFonts w:ascii="PT Astra Serif" w:hAnsi="PT Astra Serif"/>
          <w:sz w:val="26"/>
          <w:szCs w:val="26"/>
        </w:rPr>
        <w:t>НКО</w:t>
      </w:r>
      <w:proofErr w:type="gramEnd"/>
      <w:r w:rsidRPr="00A43746">
        <w:rPr>
          <w:rFonts w:ascii="PT Astra Serif" w:hAnsi="PT Astra Serif"/>
          <w:sz w:val="26"/>
          <w:szCs w:val="26"/>
        </w:rPr>
        <w:t xml:space="preserve"> на реализацию которых</w:t>
      </w:r>
      <w:r w:rsidR="0009506C" w:rsidRPr="00A43746">
        <w:rPr>
          <w:rFonts w:ascii="PT Astra Serif" w:hAnsi="PT Astra Serif"/>
          <w:sz w:val="26"/>
          <w:szCs w:val="26"/>
        </w:rPr>
        <w:t xml:space="preserve"> </w:t>
      </w:r>
      <w:r w:rsidRPr="00A43746">
        <w:rPr>
          <w:rFonts w:ascii="PT Astra Serif" w:hAnsi="PT Astra Serif"/>
          <w:sz w:val="26"/>
          <w:szCs w:val="26"/>
        </w:rPr>
        <w:t>будут предоставлены субсидии станут проекты в области социальной поддержки и защиты людей, оказавшихся в трудной жизненной ситуации, в т.ч. проекты СО НКО, осуществляющих деятельность по социальному обслуживанию, социальной поддержке и защите граждан России, оказанию помощи беженцам и вынужденным переселенцам, содействию развитию внутренней трудовой миграции, а также проекты в сфере патриотического воспитания граждан Российской Федерации.</w:t>
      </w:r>
    </w:p>
    <w:p w:rsidR="005E4954" w:rsidRPr="002D4DBC" w:rsidRDefault="00CE3867" w:rsidP="005E4954">
      <w:pPr>
        <w:pStyle w:val="a7"/>
        <w:ind w:firstLine="709"/>
        <w:jc w:val="both"/>
        <w:rPr>
          <w:rFonts w:ascii="PT Astra Serif" w:hAnsi="PT Astra Serif" w:cs="PT Astra Serif"/>
          <w:sz w:val="26"/>
          <w:szCs w:val="26"/>
        </w:rPr>
      </w:pPr>
      <w:r>
        <w:rPr>
          <w:rFonts w:ascii="PT Astra Serif" w:hAnsi="PT Astra Serif" w:cs="PT Astra Serif"/>
          <w:sz w:val="26"/>
          <w:szCs w:val="26"/>
        </w:rPr>
        <w:t>Кроме этого, в</w:t>
      </w:r>
      <w:r w:rsidR="005E4954" w:rsidRPr="002D4DBC">
        <w:rPr>
          <w:rFonts w:ascii="PT Astra Serif" w:hAnsi="PT Astra Serif" w:cs="PT Astra Serif"/>
          <w:sz w:val="26"/>
          <w:szCs w:val="26"/>
        </w:rPr>
        <w:t xml:space="preserve"> целях вовлечения </w:t>
      </w:r>
      <w:r>
        <w:rPr>
          <w:rFonts w:ascii="PT Astra Serif" w:hAnsi="PT Astra Serif" w:cs="PT Astra Serif"/>
          <w:sz w:val="26"/>
          <w:szCs w:val="26"/>
        </w:rPr>
        <w:t xml:space="preserve">СО НКО </w:t>
      </w:r>
      <w:r w:rsidR="005E4954" w:rsidRPr="002D4DBC">
        <w:rPr>
          <w:rFonts w:ascii="PT Astra Serif" w:hAnsi="PT Astra Serif" w:cs="PT Astra Serif"/>
          <w:sz w:val="26"/>
          <w:szCs w:val="26"/>
        </w:rPr>
        <w:t xml:space="preserve">в сферу социального обслуживания </w:t>
      </w:r>
      <w:r w:rsidR="005E4954">
        <w:rPr>
          <w:rFonts w:ascii="PT Astra Serif" w:hAnsi="PT Astra Serif" w:cs="PT Astra Serif"/>
          <w:sz w:val="26"/>
          <w:szCs w:val="26"/>
        </w:rPr>
        <w:t xml:space="preserve">в регионе </w:t>
      </w:r>
      <w:r w:rsidR="005E4954" w:rsidRPr="002D4DBC">
        <w:rPr>
          <w:rFonts w:ascii="PT Astra Serif" w:hAnsi="PT Astra Serif" w:cs="PT Astra Serif"/>
          <w:sz w:val="26"/>
          <w:szCs w:val="26"/>
        </w:rPr>
        <w:t xml:space="preserve">утвержден порядок формирования и ведения реестра поставщиков социальных услуг Томской области, предоставляющих услуги получателям социальных услуг из числа несовершеннолетних граждан. В 2022 году в данном реестре находятся 3 общественные организации, оказывающие социальные услуги несовершеннолетним гражданам (Благотворительный Фонд «Меркурия», Некоммерческая организация «Некоммерческий детский благотворительный фонд им. </w:t>
      </w:r>
      <w:proofErr w:type="spellStart"/>
      <w:r w:rsidR="005E4954" w:rsidRPr="002D4DBC">
        <w:rPr>
          <w:rFonts w:ascii="PT Astra Serif" w:hAnsi="PT Astra Serif" w:cs="PT Astra Serif"/>
          <w:sz w:val="26"/>
          <w:szCs w:val="26"/>
        </w:rPr>
        <w:t>А.Петровой</w:t>
      </w:r>
      <w:proofErr w:type="spellEnd"/>
      <w:r w:rsidR="005E4954" w:rsidRPr="002D4DBC">
        <w:rPr>
          <w:rFonts w:ascii="PT Astra Serif" w:hAnsi="PT Astra Serif" w:cs="PT Astra Serif"/>
          <w:sz w:val="26"/>
          <w:szCs w:val="26"/>
        </w:rPr>
        <w:t xml:space="preserve">», Некоммерческая организация Фонд «Радость жизни»). </w:t>
      </w:r>
    </w:p>
    <w:p w:rsidR="005E4954" w:rsidRPr="002D4DBC" w:rsidRDefault="005E4954" w:rsidP="005E4954">
      <w:pPr>
        <w:pStyle w:val="a7"/>
        <w:ind w:firstLine="709"/>
        <w:jc w:val="both"/>
        <w:rPr>
          <w:rFonts w:ascii="PT Astra Serif" w:eastAsia="PT Astra Serif" w:hAnsi="PT Astra Serif"/>
          <w:i/>
          <w:sz w:val="26"/>
          <w:szCs w:val="26"/>
          <w:highlight w:val="green"/>
        </w:rPr>
      </w:pPr>
      <w:r w:rsidRPr="002D4DBC">
        <w:rPr>
          <w:rFonts w:ascii="PT Astra Serif" w:hAnsi="PT Astra Serif"/>
          <w:sz w:val="26"/>
          <w:szCs w:val="26"/>
        </w:rPr>
        <w:t xml:space="preserve">Ежегодно </w:t>
      </w:r>
      <w:r>
        <w:rPr>
          <w:rFonts w:ascii="PT Astra Serif" w:hAnsi="PT Astra Serif"/>
          <w:sz w:val="26"/>
          <w:szCs w:val="26"/>
        </w:rPr>
        <w:t xml:space="preserve">в регионе </w:t>
      </w:r>
      <w:r w:rsidRPr="002D4DBC">
        <w:rPr>
          <w:rFonts w:ascii="PT Astra Serif" w:hAnsi="PT Astra Serif"/>
          <w:sz w:val="26"/>
          <w:szCs w:val="26"/>
        </w:rPr>
        <w:t xml:space="preserve">финансируется более 20 мероприятий, проводимых совместно </w:t>
      </w:r>
      <w:proofErr w:type="gramStart"/>
      <w:r w:rsidRPr="002D4DBC">
        <w:rPr>
          <w:rFonts w:ascii="PT Astra Serif" w:hAnsi="PT Astra Serif"/>
          <w:sz w:val="26"/>
          <w:szCs w:val="26"/>
        </w:rPr>
        <w:t>с</w:t>
      </w:r>
      <w:proofErr w:type="gramEnd"/>
      <w:r w:rsidRPr="002D4DBC">
        <w:rPr>
          <w:rFonts w:ascii="PT Astra Serif" w:hAnsi="PT Astra Serif"/>
          <w:sz w:val="26"/>
          <w:szCs w:val="26"/>
        </w:rPr>
        <w:t xml:space="preserve"> </w:t>
      </w:r>
      <w:proofErr w:type="gramStart"/>
      <w:r w:rsidR="00CE3867">
        <w:rPr>
          <w:rFonts w:ascii="PT Astra Serif" w:hAnsi="PT Astra Serif"/>
          <w:sz w:val="26"/>
          <w:szCs w:val="26"/>
        </w:rPr>
        <w:t>СО</w:t>
      </w:r>
      <w:proofErr w:type="gramEnd"/>
      <w:r w:rsidR="00CE3867">
        <w:rPr>
          <w:rFonts w:ascii="PT Astra Serif" w:hAnsi="PT Astra Serif"/>
          <w:sz w:val="26"/>
          <w:szCs w:val="26"/>
        </w:rPr>
        <w:t xml:space="preserve"> НКО</w:t>
      </w:r>
      <w:r w:rsidRPr="002D4DBC">
        <w:rPr>
          <w:rFonts w:ascii="PT Astra Serif" w:hAnsi="PT Astra Serif"/>
          <w:sz w:val="26"/>
          <w:szCs w:val="26"/>
        </w:rPr>
        <w:t xml:space="preserve"> для воспитанников организаций социального обслуживания и детей, находящихся в трудной жизненной ситуации, на сумму более 300 </w:t>
      </w:r>
      <w:r w:rsidR="008A150A">
        <w:rPr>
          <w:rFonts w:ascii="PT Astra Serif" w:hAnsi="PT Astra Serif"/>
          <w:sz w:val="26"/>
          <w:szCs w:val="26"/>
        </w:rPr>
        <w:t>тыс.</w:t>
      </w:r>
      <w:r w:rsidRPr="002D4DBC">
        <w:rPr>
          <w:rFonts w:ascii="PT Astra Serif" w:hAnsi="PT Astra Serif"/>
          <w:sz w:val="26"/>
          <w:szCs w:val="26"/>
        </w:rPr>
        <w:t xml:space="preserve"> рублей.</w:t>
      </w:r>
    </w:p>
    <w:p w:rsidR="00D042F9" w:rsidRPr="00A43746" w:rsidRDefault="00D042F9" w:rsidP="00A43746">
      <w:pPr>
        <w:pStyle w:val="a7"/>
        <w:ind w:firstLine="709"/>
        <w:jc w:val="both"/>
        <w:rPr>
          <w:rFonts w:ascii="PT Astra Serif" w:hAnsi="PT Astra Serif"/>
          <w:sz w:val="26"/>
          <w:szCs w:val="26"/>
        </w:rPr>
      </w:pPr>
    </w:p>
    <w:p w:rsidR="007D076D" w:rsidRPr="008A150A" w:rsidRDefault="007D076D" w:rsidP="008A150A">
      <w:pPr>
        <w:pStyle w:val="Default"/>
        <w:ind w:firstLine="709"/>
        <w:jc w:val="both"/>
        <w:rPr>
          <w:i/>
          <w:sz w:val="26"/>
          <w:szCs w:val="26"/>
        </w:rPr>
      </w:pPr>
      <w:r w:rsidRPr="008A150A">
        <w:rPr>
          <w:i/>
          <w:sz w:val="26"/>
          <w:szCs w:val="26"/>
        </w:rPr>
        <w:t xml:space="preserve">И) </w:t>
      </w:r>
      <w:r w:rsidR="00A43746" w:rsidRPr="008A150A">
        <w:rPr>
          <w:i/>
          <w:sz w:val="26"/>
          <w:szCs w:val="26"/>
        </w:rPr>
        <w:t>Принятие иных мер, направленных на обеспечение социально-экономической стабильности и защиты населения в Российской Федерации</w:t>
      </w:r>
      <w:r w:rsidR="008A150A" w:rsidRPr="008A150A">
        <w:rPr>
          <w:i/>
          <w:sz w:val="26"/>
          <w:szCs w:val="26"/>
        </w:rPr>
        <w:t>, в том числе предусмотренных Федеральным законом от 21 декабря 1994 г. № 68-ФЗ "О защите населения и территорий от чрезвычайных ситуаций природного и техногенного характера".</w:t>
      </w:r>
    </w:p>
    <w:p w:rsidR="008A150A" w:rsidRPr="00A43746" w:rsidRDefault="008A150A" w:rsidP="00A43746">
      <w:pPr>
        <w:pStyle w:val="a7"/>
        <w:ind w:firstLine="709"/>
        <w:jc w:val="both"/>
        <w:rPr>
          <w:rFonts w:ascii="PT Astra Serif" w:hAnsi="PT Astra Serif"/>
          <w:i/>
          <w:sz w:val="26"/>
          <w:szCs w:val="26"/>
        </w:rPr>
      </w:pPr>
    </w:p>
    <w:p w:rsidR="00854CB1" w:rsidRPr="004F0971" w:rsidRDefault="00854CB1" w:rsidP="00854CB1">
      <w:pPr>
        <w:pStyle w:val="ac"/>
        <w:ind w:firstLine="709"/>
        <w:jc w:val="both"/>
        <w:rPr>
          <w:rFonts w:ascii="PT Astra Serif" w:hAnsi="PT Astra Serif"/>
          <w:sz w:val="26"/>
          <w:szCs w:val="26"/>
        </w:rPr>
      </w:pPr>
      <w:r w:rsidRPr="004F0971">
        <w:rPr>
          <w:rFonts w:ascii="PT Astra Serif" w:eastAsia="PT Astra Serif" w:hAnsi="PT Astra Serif" w:cs="PT Astra Serif"/>
          <w:b w:val="0"/>
          <w:sz w:val="26"/>
          <w:szCs w:val="26"/>
        </w:rPr>
        <w:t xml:space="preserve">Администрацией Томской области подготовлены предложения первоочередных действий по обеспечению развития российской экономики в условиях внешнего </w:t>
      </w:r>
      <w:proofErr w:type="spellStart"/>
      <w:r w:rsidRPr="004F0971">
        <w:rPr>
          <w:rFonts w:ascii="PT Astra Serif" w:eastAsia="PT Astra Serif" w:hAnsi="PT Astra Serif" w:cs="PT Astra Serif"/>
          <w:b w:val="0"/>
          <w:sz w:val="26"/>
          <w:szCs w:val="26"/>
        </w:rPr>
        <w:t>санкционного</w:t>
      </w:r>
      <w:proofErr w:type="spellEnd"/>
      <w:r w:rsidRPr="004F0971">
        <w:rPr>
          <w:rFonts w:ascii="PT Astra Serif" w:eastAsia="PT Astra Serif" w:hAnsi="PT Astra Serif" w:cs="PT Astra Serif"/>
          <w:b w:val="0"/>
          <w:sz w:val="26"/>
          <w:szCs w:val="26"/>
        </w:rPr>
        <w:t xml:space="preserve"> давления, предлагаемых к реализации на федеральном уровне, которые были занесены </w:t>
      </w:r>
      <w:r w:rsidRPr="004F0971">
        <w:rPr>
          <w:rFonts w:ascii="PT Astra Serif" w:hAnsi="PT Astra Serif"/>
          <w:b w:val="0"/>
          <w:sz w:val="26"/>
          <w:szCs w:val="26"/>
        </w:rPr>
        <w:t xml:space="preserve">на платформу Единого информационного ресурса информационного центра по мониторингу ситуации с </w:t>
      </w:r>
      <w:proofErr w:type="spellStart"/>
      <w:r w:rsidRPr="004F0971">
        <w:rPr>
          <w:rFonts w:ascii="PT Astra Serif" w:hAnsi="PT Astra Serif"/>
          <w:b w:val="0"/>
          <w:sz w:val="26"/>
          <w:szCs w:val="26"/>
        </w:rPr>
        <w:t>коронавирусом</w:t>
      </w:r>
      <w:proofErr w:type="spellEnd"/>
      <w:r w:rsidRPr="004F0971">
        <w:rPr>
          <w:rFonts w:ascii="PT Astra Serif" w:hAnsi="PT Astra Serif"/>
          <w:b w:val="0"/>
          <w:sz w:val="26"/>
          <w:szCs w:val="26"/>
        </w:rPr>
        <w:t xml:space="preserve"> в модуле </w:t>
      </w:r>
      <w:r w:rsidR="00AA6FCF">
        <w:rPr>
          <w:rFonts w:ascii="PT Astra Serif" w:hAnsi="PT Astra Serif"/>
          <w:b w:val="0"/>
          <w:sz w:val="26"/>
          <w:szCs w:val="26"/>
        </w:rPr>
        <w:t xml:space="preserve">«Экономика» </w:t>
      </w:r>
      <w:r w:rsidRPr="004F0971">
        <w:rPr>
          <w:rFonts w:ascii="PT Astra Serif" w:hAnsi="PT Astra Serif"/>
          <w:b w:val="0"/>
          <w:sz w:val="26"/>
          <w:szCs w:val="26"/>
        </w:rPr>
        <w:t>ГИС Госсовет.</w:t>
      </w:r>
      <w:r w:rsidRPr="004F0971">
        <w:rPr>
          <w:rFonts w:ascii="PT Astra Serif" w:hAnsi="PT Astra Serif"/>
          <w:sz w:val="26"/>
          <w:szCs w:val="26"/>
        </w:rPr>
        <w:t xml:space="preserve"> </w:t>
      </w:r>
    </w:p>
    <w:p w:rsidR="000F3D40" w:rsidRDefault="000F3D40" w:rsidP="00971FE6">
      <w:pPr>
        <w:spacing w:after="0" w:line="240" w:lineRule="auto"/>
        <w:ind w:firstLine="709"/>
        <w:jc w:val="both"/>
        <w:rPr>
          <w:rFonts w:ascii="PT Astra Serif" w:eastAsia="Times New Roman" w:hAnsi="PT Astra Serif" w:cs="Times New Roman"/>
          <w:color w:val="FF0000"/>
          <w:sz w:val="26"/>
          <w:szCs w:val="26"/>
          <w:lang w:eastAsia="ru-RU"/>
        </w:rPr>
      </w:pPr>
    </w:p>
    <w:sectPr w:rsidR="000F3D40" w:rsidSect="005548BE">
      <w:footerReference w:type="default" r:id="rId9"/>
      <w:footerReference w:type="first" r:id="rId10"/>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871" w:rsidRDefault="00782871" w:rsidP="00F5218D">
      <w:pPr>
        <w:spacing w:after="0" w:line="240" w:lineRule="auto"/>
      </w:pPr>
      <w:r>
        <w:separator/>
      </w:r>
    </w:p>
  </w:endnote>
  <w:endnote w:type="continuationSeparator" w:id="0">
    <w:p w:rsidR="00782871" w:rsidRDefault="00782871"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175451"/>
      <w:docPartObj>
        <w:docPartGallery w:val="Page Numbers (Bottom of Page)"/>
        <w:docPartUnique/>
      </w:docPartObj>
    </w:sdtPr>
    <w:sdtEndPr>
      <w:rPr>
        <w:rFonts w:ascii="PT Astra Serif" w:hAnsi="PT Astra Serif"/>
      </w:rPr>
    </w:sdtEndPr>
    <w:sdtContent>
      <w:p w:rsidR="00F5218D" w:rsidRPr="000E2A5A" w:rsidRDefault="00F5218D">
        <w:pPr>
          <w:pStyle w:val="a5"/>
          <w:jc w:val="right"/>
          <w:rPr>
            <w:rFonts w:ascii="PT Astra Serif" w:hAnsi="PT Astra Serif"/>
          </w:rPr>
        </w:pPr>
        <w:r w:rsidRPr="000E2A5A">
          <w:rPr>
            <w:rFonts w:ascii="PT Astra Serif" w:hAnsi="PT Astra Serif"/>
          </w:rPr>
          <w:fldChar w:fldCharType="begin"/>
        </w:r>
        <w:r w:rsidRPr="000E2A5A">
          <w:rPr>
            <w:rFonts w:ascii="PT Astra Serif" w:hAnsi="PT Astra Serif"/>
          </w:rPr>
          <w:instrText>PAGE   \* MERGEFORMAT</w:instrText>
        </w:r>
        <w:r w:rsidRPr="000E2A5A">
          <w:rPr>
            <w:rFonts w:ascii="PT Astra Serif" w:hAnsi="PT Astra Serif"/>
          </w:rPr>
          <w:fldChar w:fldCharType="separate"/>
        </w:r>
        <w:r w:rsidR="00137FFE">
          <w:rPr>
            <w:rFonts w:ascii="PT Astra Serif" w:hAnsi="PT Astra Serif"/>
            <w:noProof/>
          </w:rPr>
          <w:t>2</w:t>
        </w:r>
        <w:r w:rsidRPr="000E2A5A">
          <w:rPr>
            <w:rFonts w:ascii="PT Astra Serif" w:hAnsi="PT Astra Serif"/>
          </w:rPr>
          <w:fldChar w:fldCharType="end"/>
        </w:r>
      </w:p>
    </w:sdtContent>
  </w:sdt>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564525"/>
      <w:docPartObj>
        <w:docPartGallery w:val="Page Numbers (Bottom of Page)"/>
        <w:docPartUnique/>
      </w:docPartObj>
    </w:sdtPr>
    <w:sdtEndPr/>
    <w:sdtContent>
      <w:p w:rsidR="00FC4493" w:rsidRDefault="00FC4493">
        <w:pPr>
          <w:pStyle w:val="a5"/>
          <w:jc w:val="right"/>
        </w:pPr>
        <w:r>
          <w:fldChar w:fldCharType="begin"/>
        </w:r>
        <w:r>
          <w:instrText>PAGE   \* MERGEFORMAT</w:instrText>
        </w:r>
        <w:r>
          <w:fldChar w:fldCharType="separate"/>
        </w:r>
        <w:r w:rsidR="00137FFE">
          <w:rPr>
            <w:noProof/>
          </w:rPr>
          <w:t>1</w:t>
        </w:r>
        <w:r>
          <w:fldChar w:fldCharType="end"/>
        </w:r>
      </w:p>
    </w:sdtContent>
  </w:sdt>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871" w:rsidRDefault="00782871" w:rsidP="00F5218D">
      <w:pPr>
        <w:spacing w:after="0" w:line="240" w:lineRule="auto"/>
      </w:pPr>
      <w:r>
        <w:separator/>
      </w:r>
    </w:p>
  </w:footnote>
  <w:footnote w:type="continuationSeparator" w:id="0">
    <w:p w:rsidR="00782871" w:rsidRDefault="00782871" w:rsidP="00F521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6219"/>
    <w:rsid w:val="00037E8E"/>
    <w:rsid w:val="00043C40"/>
    <w:rsid w:val="00066F0C"/>
    <w:rsid w:val="000744FF"/>
    <w:rsid w:val="00074770"/>
    <w:rsid w:val="00077B0A"/>
    <w:rsid w:val="0009506C"/>
    <w:rsid w:val="000A0994"/>
    <w:rsid w:val="000A2087"/>
    <w:rsid w:val="000A4322"/>
    <w:rsid w:val="000B45CF"/>
    <w:rsid w:val="000B52B1"/>
    <w:rsid w:val="000C1034"/>
    <w:rsid w:val="000E1CAC"/>
    <w:rsid w:val="000E2A5A"/>
    <w:rsid w:val="000F1F7D"/>
    <w:rsid w:val="000F3D40"/>
    <w:rsid w:val="00102431"/>
    <w:rsid w:val="00110E5F"/>
    <w:rsid w:val="00127DE6"/>
    <w:rsid w:val="00137FFE"/>
    <w:rsid w:val="00153D85"/>
    <w:rsid w:val="0015403C"/>
    <w:rsid w:val="0015572E"/>
    <w:rsid w:val="00163101"/>
    <w:rsid w:val="001C127B"/>
    <w:rsid w:val="001C6AFC"/>
    <w:rsid w:val="001E60F2"/>
    <w:rsid w:val="001E6F80"/>
    <w:rsid w:val="00213495"/>
    <w:rsid w:val="002246E6"/>
    <w:rsid w:val="00253F15"/>
    <w:rsid w:val="00286F0C"/>
    <w:rsid w:val="002957B1"/>
    <w:rsid w:val="002A665C"/>
    <w:rsid w:val="002B0629"/>
    <w:rsid w:val="002D4DBC"/>
    <w:rsid w:val="003218CE"/>
    <w:rsid w:val="00340179"/>
    <w:rsid w:val="00340403"/>
    <w:rsid w:val="00371F8F"/>
    <w:rsid w:val="0038666B"/>
    <w:rsid w:val="00387D44"/>
    <w:rsid w:val="003A23F3"/>
    <w:rsid w:val="003B3F84"/>
    <w:rsid w:val="003C0674"/>
    <w:rsid w:val="003C5577"/>
    <w:rsid w:val="003D3239"/>
    <w:rsid w:val="003F4A89"/>
    <w:rsid w:val="00403467"/>
    <w:rsid w:val="00403702"/>
    <w:rsid w:val="004169B8"/>
    <w:rsid w:val="00421595"/>
    <w:rsid w:val="0046087A"/>
    <w:rsid w:val="00471818"/>
    <w:rsid w:val="0047219F"/>
    <w:rsid w:val="004A1FDB"/>
    <w:rsid w:val="004D4A69"/>
    <w:rsid w:val="004E1583"/>
    <w:rsid w:val="004F0971"/>
    <w:rsid w:val="00523149"/>
    <w:rsid w:val="00526F1D"/>
    <w:rsid w:val="00546A52"/>
    <w:rsid w:val="005548BE"/>
    <w:rsid w:val="00555DFF"/>
    <w:rsid w:val="00586E68"/>
    <w:rsid w:val="00593E59"/>
    <w:rsid w:val="0059451A"/>
    <w:rsid w:val="005A0B95"/>
    <w:rsid w:val="005A33C2"/>
    <w:rsid w:val="005D0D1B"/>
    <w:rsid w:val="005D6704"/>
    <w:rsid w:val="005E0510"/>
    <w:rsid w:val="005E4954"/>
    <w:rsid w:val="005E616E"/>
    <w:rsid w:val="005F4731"/>
    <w:rsid w:val="005F5D18"/>
    <w:rsid w:val="00622F99"/>
    <w:rsid w:val="00632996"/>
    <w:rsid w:val="006352DE"/>
    <w:rsid w:val="00645CC1"/>
    <w:rsid w:val="00665C1E"/>
    <w:rsid w:val="00677067"/>
    <w:rsid w:val="006775A9"/>
    <w:rsid w:val="00681EAD"/>
    <w:rsid w:val="00690950"/>
    <w:rsid w:val="00696EE4"/>
    <w:rsid w:val="006B21F4"/>
    <w:rsid w:val="006C431C"/>
    <w:rsid w:val="006D7349"/>
    <w:rsid w:val="006E150C"/>
    <w:rsid w:val="006F48B1"/>
    <w:rsid w:val="00723005"/>
    <w:rsid w:val="00726D91"/>
    <w:rsid w:val="00734FDC"/>
    <w:rsid w:val="00747069"/>
    <w:rsid w:val="00750CC3"/>
    <w:rsid w:val="007639B4"/>
    <w:rsid w:val="00772965"/>
    <w:rsid w:val="00782871"/>
    <w:rsid w:val="00782C98"/>
    <w:rsid w:val="007A4C96"/>
    <w:rsid w:val="007B147E"/>
    <w:rsid w:val="007B1906"/>
    <w:rsid w:val="007B7534"/>
    <w:rsid w:val="007C55ED"/>
    <w:rsid w:val="007D076D"/>
    <w:rsid w:val="007D4AA8"/>
    <w:rsid w:val="007E0BFA"/>
    <w:rsid w:val="007E5CAC"/>
    <w:rsid w:val="007F1E86"/>
    <w:rsid w:val="007F7485"/>
    <w:rsid w:val="008020AF"/>
    <w:rsid w:val="00802B85"/>
    <w:rsid w:val="00822BC4"/>
    <w:rsid w:val="00823379"/>
    <w:rsid w:val="00826083"/>
    <w:rsid w:val="0083127B"/>
    <w:rsid w:val="00841655"/>
    <w:rsid w:val="00846982"/>
    <w:rsid w:val="0085385C"/>
    <w:rsid w:val="00854CB1"/>
    <w:rsid w:val="008550A5"/>
    <w:rsid w:val="0086491D"/>
    <w:rsid w:val="00877DCB"/>
    <w:rsid w:val="008A150A"/>
    <w:rsid w:val="008B59FD"/>
    <w:rsid w:val="008C4E0F"/>
    <w:rsid w:val="008E10BF"/>
    <w:rsid w:val="008F6F76"/>
    <w:rsid w:val="0091241B"/>
    <w:rsid w:val="00915901"/>
    <w:rsid w:val="00936371"/>
    <w:rsid w:val="00946CB8"/>
    <w:rsid w:val="009568FA"/>
    <w:rsid w:val="009570F4"/>
    <w:rsid w:val="00971FE6"/>
    <w:rsid w:val="00990A82"/>
    <w:rsid w:val="009949AF"/>
    <w:rsid w:val="009A33DE"/>
    <w:rsid w:val="009D2577"/>
    <w:rsid w:val="009F0FD2"/>
    <w:rsid w:val="009F374D"/>
    <w:rsid w:val="00A03EE3"/>
    <w:rsid w:val="00A136A8"/>
    <w:rsid w:val="00A148A2"/>
    <w:rsid w:val="00A34AC6"/>
    <w:rsid w:val="00A43746"/>
    <w:rsid w:val="00A705AA"/>
    <w:rsid w:val="00A75DAF"/>
    <w:rsid w:val="00A9452E"/>
    <w:rsid w:val="00A97E8F"/>
    <w:rsid w:val="00AA2E44"/>
    <w:rsid w:val="00AA63F5"/>
    <w:rsid w:val="00AA6FCF"/>
    <w:rsid w:val="00AB4B88"/>
    <w:rsid w:val="00AE1454"/>
    <w:rsid w:val="00AE288F"/>
    <w:rsid w:val="00AE53E3"/>
    <w:rsid w:val="00B01D05"/>
    <w:rsid w:val="00B03DDD"/>
    <w:rsid w:val="00B04655"/>
    <w:rsid w:val="00B05B45"/>
    <w:rsid w:val="00B47EF6"/>
    <w:rsid w:val="00B65B0D"/>
    <w:rsid w:val="00B706F8"/>
    <w:rsid w:val="00B7131B"/>
    <w:rsid w:val="00BA41F1"/>
    <w:rsid w:val="00BB6961"/>
    <w:rsid w:val="00BC4E88"/>
    <w:rsid w:val="00BC738D"/>
    <w:rsid w:val="00BE5C2B"/>
    <w:rsid w:val="00C00DB8"/>
    <w:rsid w:val="00C0592B"/>
    <w:rsid w:val="00C35CD4"/>
    <w:rsid w:val="00C638B5"/>
    <w:rsid w:val="00C66DF0"/>
    <w:rsid w:val="00C90162"/>
    <w:rsid w:val="00CA3410"/>
    <w:rsid w:val="00CB343F"/>
    <w:rsid w:val="00CC015C"/>
    <w:rsid w:val="00CE3867"/>
    <w:rsid w:val="00CE4BBD"/>
    <w:rsid w:val="00CE6A5E"/>
    <w:rsid w:val="00D042F9"/>
    <w:rsid w:val="00D13E80"/>
    <w:rsid w:val="00D21041"/>
    <w:rsid w:val="00D27870"/>
    <w:rsid w:val="00D30B1A"/>
    <w:rsid w:val="00D50BCC"/>
    <w:rsid w:val="00D51995"/>
    <w:rsid w:val="00D84B2C"/>
    <w:rsid w:val="00DA6850"/>
    <w:rsid w:val="00DC39AE"/>
    <w:rsid w:val="00DC5BE9"/>
    <w:rsid w:val="00DD7AA0"/>
    <w:rsid w:val="00DF0753"/>
    <w:rsid w:val="00E0144D"/>
    <w:rsid w:val="00E04688"/>
    <w:rsid w:val="00E21E9C"/>
    <w:rsid w:val="00E24F71"/>
    <w:rsid w:val="00E352C5"/>
    <w:rsid w:val="00E366E4"/>
    <w:rsid w:val="00EB73C5"/>
    <w:rsid w:val="00EC0923"/>
    <w:rsid w:val="00ED1B8C"/>
    <w:rsid w:val="00ED5033"/>
    <w:rsid w:val="00EF22BE"/>
    <w:rsid w:val="00EF7B46"/>
    <w:rsid w:val="00EF7EA6"/>
    <w:rsid w:val="00F0637E"/>
    <w:rsid w:val="00F128CC"/>
    <w:rsid w:val="00F17D3B"/>
    <w:rsid w:val="00F22E99"/>
    <w:rsid w:val="00F31365"/>
    <w:rsid w:val="00F31901"/>
    <w:rsid w:val="00F36E1F"/>
    <w:rsid w:val="00F51910"/>
    <w:rsid w:val="00F5218D"/>
    <w:rsid w:val="00F679DF"/>
    <w:rsid w:val="00F9289C"/>
    <w:rsid w:val="00FA7EF4"/>
    <w:rsid w:val="00FC4493"/>
    <w:rsid w:val="00FE1675"/>
    <w:rsid w:val="00FF6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List Paragraph"/>
    <w:basedOn w:val="a"/>
    <w:link w:val="a9"/>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a"/>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b">
    <w:name w:val="Основной текст + Полужирный"/>
    <w:basedOn w:val="a0"/>
    <w:rsid w:val="00826083"/>
    <w:rPr>
      <w:rFonts w:ascii="Calibri" w:hAnsi="Calibri" w:hint="default"/>
      <w:b/>
      <w:bCs/>
      <w:shd w:val="clear" w:color="auto" w:fill="FFFFFF"/>
    </w:rPr>
  </w:style>
  <w:style w:type="character" w:customStyle="1" w:styleId="a9">
    <w:name w:val="Абзац списка Знак"/>
    <w:basedOn w:val="a0"/>
    <w:link w:val="a8"/>
    <w:uiPriority w:val="99"/>
    <w:locked/>
    <w:rsid w:val="00CA3410"/>
    <w:rPr>
      <w:rFonts w:ascii="Times New Roman" w:eastAsia="Times New Roman" w:hAnsi="Times New Roman" w:cs="Times New Roman"/>
      <w:sz w:val="20"/>
      <w:szCs w:val="20"/>
      <w:lang w:eastAsia="ru-RU"/>
    </w:rPr>
  </w:style>
  <w:style w:type="paragraph" w:customStyle="1" w:styleId="ac">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d">
    <w:name w:val="Balloon Text"/>
    <w:basedOn w:val="a"/>
    <w:link w:val="ae"/>
    <w:uiPriority w:val="99"/>
    <w:semiHidden/>
    <w:unhideWhenUsed/>
    <w:rsid w:val="007729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729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List Paragraph"/>
    <w:basedOn w:val="a"/>
    <w:link w:val="a9"/>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a"/>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b">
    <w:name w:val="Основной текст + Полужирный"/>
    <w:basedOn w:val="a0"/>
    <w:rsid w:val="00826083"/>
    <w:rPr>
      <w:rFonts w:ascii="Calibri" w:hAnsi="Calibri" w:hint="default"/>
      <w:b/>
      <w:bCs/>
      <w:shd w:val="clear" w:color="auto" w:fill="FFFFFF"/>
    </w:rPr>
  </w:style>
  <w:style w:type="character" w:customStyle="1" w:styleId="a9">
    <w:name w:val="Абзац списка Знак"/>
    <w:basedOn w:val="a0"/>
    <w:link w:val="a8"/>
    <w:uiPriority w:val="99"/>
    <w:locked/>
    <w:rsid w:val="00CA3410"/>
    <w:rPr>
      <w:rFonts w:ascii="Times New Roman" w:eastAsia="Times New Roman" w:hAnsi="Times New Roman" w:cs="Times New Roman"/>
      <w:sz w:val="20"/>
      <w:szCs w:val="20"/>
      <w:lang w:eastAsia="ru-RU"/>
    </w:rPr>
  </w:style>
  <w:style w:type="paragraph" w:customStyle="1" w:styleId="ac">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d">
    <w:name w:val="Balloon Text"/>
    <w:basedOn w:val="a"/>
    <w:link w:val="ae"/>
    <w:uiPriority w:val="99"/>
    <w:semiHidden/>
    <w:unhideWhenUsed/>
    <w:rsid w:val="007729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729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BD25-76E9-48A3-A58C-4EAF5549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2803</Words>
  <Characters>15981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Шереметьева Наталья Владимировна</cp:lastModifiedBy>
  <cp:revision>3</cp:revision>
  <cp:lastPrinted>2022-04-12T11:36:00Z</cp:lastPrinted>
  <dcterms:created xsi:type="dcterms:W3CDTF">2022-04-12T11:28:00Z</dcterms:created>
  <dcterms:modified xsi:type="dcterms:W3CDTF">2022-04-12T11:43:00Z</dcterms:modified>
</cp:coreProperties>
</file>